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60"/>
        <w:jc w:val="right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spacing w:before="60" w:after="60"/>
        <w:jc w:val="right"/>
        <w:rPr>
          <w:rFonts w:cs="Times New Roman"/>
        </w:rPr>
      </w:pPr>
      <w:r>
        <w:rPr>
          <w:rFonts w:cs="Times New Roman"/>
        </w:rPr>
        <w:t>Gmina Lędziny</w:t>
      </w:r>
      <w:r/>
    </w:p>
    <w:p>
      <w:pPr>
        <w:pStyle w:val="Normal"/>
        <w:spacing w:before="60" w:after="60"/>
        <w:jc w:val="right"/>
        <w:rPr>
          <w:rFonts w:cs="Times New Roman"/>
        </w:rPr>
      </w:pPr>
      <w:r>
        <w:rPr>
          <w:rFonts w:cs="Times New Roman"/>
        </w:rPr>
        <w:t>ul. Lędzińska 55, 43-143 Lędziny</w:t>
      </w:r>
      <w:r/>
    </w:p>
    <w:p>
      <w:pPr>
        <w:pStyle w:val="Normal"/>
        <w:spacing w:before="60" w:after="60"/>
        <w:jc w:val="right"/>
        <w:rPr>
          <w:rFonts w:cs="Times New Roman"/>
        </w:rPr>
      </w:pPr>
      <w:r>
        <w:rPr>
          <w:rFonts w:cs="Times New Roman"/>
        </w:rPr>
        <w:t>NIP – 646-10-30-597</w:t>
      </w:r>
      <w:r/>
    </w:p>
    <w:p>
      <w:pPr>
        <w:pStyle w:val="Normal"/>
        <w:spacing w:before="60" w:after="60"/>
        <w:jc w:val="right"/>
        <w:rPr>
          <w:rFonts w:cs="Times New Roman"/>
        </w:rPr>
      </w:pPr>
      <w:r>
        <w:rPr>
          <w:rFonts w:cs="Times New Roman"/>
        </w:rPr>
        <w:t xml:space="preserve">telefon: 32/2166511, fax: 32/2166508 </w:t>
      </w:r>
      <w:r/>
    </w:p>
    <w:p>
      <w:pPr>
        <w:pStyle w:val="Normal"/>
        <w:spacing w:before="60" w:after="60"/>
        <w:jc w:val="right"/>
        <w:rPr>
          <w:rFonts w:cs="Times New Roman"/>
        </w:rPr>
      </w:pPr>
      <w:r>
        <w:rPr>
          <w:rFonts w:cs="Times New Roman"/>
        </w:rPr>
        <w:t>strona internetowa: www.ledziny.pl</w:t>
      </w:r>
      <w:r/>
    </w:p>
    <w:p>
      <w:pPr>
        <w:pStyle w:val="Pkt"/>
      </w:pPr>
      <w:r>
        <w:rPr/>
      </w:r>
      <w:r/>
    </w:p>
    <w:p>
      <w:pPr>
        <w:pStyle w:val="Pkt"/>
      </w:pPr>
      <w:r>
        <w:rPr/>
      </w:r>
      <w:r/>
    </w:p>
    <w:p>
      <w:pPr>
        <w:pStyle w:val="Pkt"/>
        <w:tabs>
          <w:tab w:val="right" w:pos="9000" w:leader="none"/>
        </w:tabs>
        <w:ind w:left="0" w:hanging="0"/>
      </w:pPr>
      <w:r>
        <w:rPr>
          <w:b/>
          <w:bCs/>
        </w:rPr>
        <w:t>Znak sprawy: SO.271.1.2016</w:t>
      </w:r>
      <w:r>
        <w:rPr/>
        <w:tab/>
        <w:t>Lędziny,13.01.2016r.</w:t>
      </w:r>
      <w:r/>
    </w:p>
    <w:p>
      <w:pPr>
        <w:pStyle w:val="Tytu"/>
      </w:pPr>
      <w:r>
        <w:rPr/>
      </w:r>
      <w:r/>
    </w:p>
    <w:p>
      <w:pPr>
        <w:pStyle w:val="Tytu"/>
      </w:pPr>
      <w:r>
        <w:rPr/>
      </w:r>
      <w:r/>
    </w:p>
    <w:p>
      <w:pPr>
        <w:pStyle w:val="Tytu"/>
      </w:pPr>
      <w:r>
        <w:rPr/>
        <w:t>ZAPYTANIE OFERTOWE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ind w:left="360" w:hanging="0"/>
        <w:jc w:val="both"/>
        <w:rPr>
          <w:rFonts w:cs="Times New Roman"/>
        </w:rPr>
      </w:pPr>
      <w:r>
        <w:rPr>
          <w:rFonts w:cs="Times New Roman"/>
        </w:rPr>
        <w:t>Zapytanie ofertowe o wartości szacunkowej nie przekraczającej równowartości kwoty 30 000 euro, zgodnie z art. 4 pkt 8 ustawy z dnia 29 stycznia 2004 r. Prawo zamówień publicznych (Dz.U. z 2013 r. późn. 907,z późn. zm.)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ind w:left="360" w:hanging="0"/>
        <w:jc w:val="both"/>
        <w:rPr>
          <w:rFonts w:ascii="Cambria" w:hAnsi="Cambria" w:cs="Cambria"/>
        </w:rPr>
      </w:pPr>
      <w:r>
        <w:rPr>
          <w:rFonts w:cs="Times New Roman"/>
        </w:rPr>
        <w:t xml:space="preserve">Zamówienie publiczne pod nazwą </w:t>
      </w:r>
      <w:r>
        <w:rPr>
          <w:rFonts w:cs="Times New Roman"/>
          <w:b/>
          <w:bCs/>
          <w:sz w:val="24"/>
          <w:szCs w:val="24"/>
        </w:rPr>
        <w:t xml:space="preserve"> </w:t>
      </w:r>
      <w:r/>
    </w:p>
    <w:p>
      <w:pPr>
        <w:pStyle w:val="Normal"/>
        <w:ind w:left="360" w:hanging="0"/>
        <w:jc w:val="both"/>
      </w:pPr>
      <w:bookmarkStart w:id="0" w:name="__DdeLink__633_713701648"/>
      <w:bookmarkEnd w:id="0"/>
      <w:r>
        <w:rPr>
          <w:rFonts w:cs="Times New Roman"/>
          <w:b/>
          <w:bCs/>
          <w:sz w:val="24"/>
          <w:szCs w:val="24"/>
        </w:rPr>
        <w:t xml:space="preserve">Sukcesywna dostawa materiałów biurowych, drobnego sprzętu  i tonerów do Urzędu Miasta Lędziny </w:t>
      </w:r>
      <w:r/>
    </w:p>
    <w:p>
      <w:pPr>
        <w:pStyle w:val="Normal"/>
        <w:jc w:val="both"/>
        <w:rPr>
          <w:sz w:val="24"/>
          <w:sz w:val="24"/>
          <w:szCs w:val="24"/>
          <w:rFonts w:ascii="Cambria" w:hAnsi="Cambria" w:eastAsia="" w:cs="Cambria" w:eastAsiaTheme="minorEastAsia"/>
          <w:color w:val="00000A"/>
          <w:lang w:val="pl-PL" w:eastAsia="zh-CN" w:bidi="ar-SA"/>
        </w:rPr>
      </w:pPr>
      <w:r>
        <w:rPr>
          <w:rFonts w:eastAsia="" w:cs="Cambria" w:eastAsiaTheme="minorEastAsia" w:ascii="Cambria" w:hAnsi="Cambr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widowControl/>
        <w:suppressAutoHyphens w:val="false"/>
        <w:spacing w:lineRule="exact" w:line="360" w:before="0" w:after="120"/>
        <w:jc w:val="center"/>
      </w:pPr>
      <w:r>
        <w:rPr>
          <w:rFonts w:eastAsia="" w:cs="Arial" w:ascii="Arial" w:hAnsi="Arial" w:eastAsiaTheme="minorEastAsia"/>
          <w:b/>
          <w:bCs/>
          <w:color w:val="00000A"/>
          <w:sz w:val="22"/>
          <w:szCs w:val="22"/>
          <w:lang w:val="pl-PL" w:eastAsia="pl-PL" w:bidi="ar-SA"/>
        </w:rPr>
        <w:tab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ind w:left="5940" w:hanging="0"/>
        <w:rPr>
          <w:rFonts w:cs="Times New Roman"/>
        </w:rPr>
      </w:pPr>
      <w:r>
        <w:rPr>
          <w:rFonts w:cs="Times New Roman"/>
        </w:rPr>
        <w:t>Zatwierdzono w dniu:</w:t>
      </w:r>
      <w:r/>
    </w:p>
    <w:p>
      <w:pPr>
        <w:pStyle w:val="Normal"/>
        <w:ind w:left="5940" w:hanging="0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ormal"/>
        <w:ind w:left="5940" w:hanging="0"/>
        <w:rPr>
          <w:rFonts w:cs="Times New Roman"/>
        </w:rPr>
      </w:pPr>
      <w:r>
        <w:rPr>
          <w:rFonts w:cs="Times New Roman"/>
        </w:rPr>
        <w:t>.................................</w:t>
      </w:r>
      <w:r>
        <w:br w:type="page"/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cs="Arial"/>
          <w:lang w:eastAsia="zh-CN"/>
        </w:rPr>
      </w:pPr>
      <w:bookmarkStart w:id="1" w:name="_Toc258314242"/>
      <w:bookmarkEnd w:id="1"/>
      <w:r>
        <w:rPr/>
        <w:t>Nazwa (firma) oraz adres Zamawiającego</w:t>
      </w:r>
      <w:r/>
    </w:p>
    <w:p>
      <w:pPr>
        <w:pStyle w:val="Normal"/>
        <w:spacing w:before="60" w:after="60"/>
        <w:rPr>
          <w:rFonts w:cs="Times New Roman"/>
        </w:rPr>
      </w:pPr>
      <w:bookmarkStart w:id="2" w:name="_Toc258314243"/>
      <w:bookmarkEnd w:id="2"/>
      <w:r>
        <w:rPr>
          <w:rFonts w:cs="Times New Roman"/>
        </w:rPr>
        <w:t>Gmina Lędziny</w:t>
      </w:r>
      <w:r/>
    </w:p>
    <w:p>
      <w:pPr>
        <w:pStyle w:val="Normal"/>
        <w:spacing w:before="60" w:after="60"/>
        <w:rPr>
          <w:rFonts w:cs="Times New Roman"/>
        </w:rPr>
      </w:pPr>
      <w:r>
        <w:rPr>
          <w:rFonts w:cs="Times New Roman"/>
        </w:rPr>
        <w:t>ul. Lędzińska 55, 43-143 Lędziny</w:t>
      </w:r>
      <w:r/>
    </w:p>
    <w:p>
      <w:pPr>
        <w:pStyle w:val="Gwka"/>
        <w:spacing w:before="60" w:after="60"/>
        <w:rPr>
          <w:lang w:val="de-DE"/>
        </w:rPr>
      </w:pPr>
      <w:r>
        <w:rPr>
          <w:lang w:val="de-DE"/>
        </w:rPr>
        <w:t>NIP – 646-10-30-597</w:t>
      </w:r>
      <w:r/>
    </w:p>
    <w:p>
      <w:pPr>
        <w:pStyle w:val="Gwka"/>
        <w:rPr>
          <w:lang w:val="de-DE"/>
        </w:rPr>
      </w:pPr>
      <w:r>
        <w:rPr>
          <w:lang w:val="de-DE"/>
        </w:rPr>
        <w:t>telefon: 32/2166511, fax: 32/2166508</w:t>
      </w:r>
      <w:r/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  <w:t>www.ledziny.pl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bookmarkStart w:id="3" w:name="_Toc2583142431"/>
      <w:bookmarkStart w:id="4" w:name="_Toc2583142431"/>
      <w:bookmarkEnd w:id="4"/>
      <w:r>
        <w:rPr>
          <w:rFonts w:eastAsia="" w:cs="Times New Roman" w:eastAsiaTheme="minorEastAsia"/>
          <w:color w:val="00000A"/>
          <w:sz w:val="24"/>
          <w:szCs w:val="24"/>
          <w:lang w:val="pl-PL" w:eastAsia="zh-CN" w:bidi="ar-SA"/>
        </w:rPr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bookmarkStart w:id="5" w:name="_Toc258314244"/>
      <w:bookmarkEnd w:id="5"/>
      <w:r>
        <w:rPr/>
        <w:t>Opis przedmiotu zamówienia</w:t>
      </w:r>
      <w:r/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textAlignment w:val="baseline"/>
      </w:pPr>
      <w:bookmarkStart w:id="6" w:name="__DdeLink__228_311801221"/>
      <w:r>
        <w:rPr>
          <w:rFonts w:cs="Times New Roman"/>
          <w:b/>
          <w:bCs/>
          <w:sz w:val="26"/>
          <w:szCs w:val="26"/>
        </w:rPr>
        <w:t xml:space="preserve">Sukcesywna dostawa materiałów biurowych, drobnego sprzętu  i tonerów do Urzędu Miasta Lędziny </w:t>
      </w:r>
      <w:bookmarkEnd w:id="6"/>
      <w:r>
        <w:rPr>
          <w:rFonts w:cs="Times New Roman"/>
          <w:b/>
          <w:bCs/>
          <w:sz w:val="26"/>
          <w:szCs w:val="26"/>
        </w:rPr>
        <w:t xml:space="preserve"> wymienionych w tabelach ujętych załączniku nr 1 do Zapytania ofertowego:</w:t>
      </w:r>
      <w:r/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textAlignment w:val="baseline"/>
        <w:rPr>
          <w:sz w:val="26"/>
          <w:b/>
          <w:sz w:val="26"/>
          <w:b/>
          <w:szCs w:val="26"/>
          <w:bCs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>
          <w:rFonts w:eastAsia="" w:cs="Times New Roman" w:eastAsiaTheme="minorEastAsia"/>
          <w:b/>
          <w:bCs/>
          <w:color w:val="00000A"/>
          <w:sz w:val="26"/>
          <w:szCs w:val="26"/>
          <w:lang w:val="pl-PL" w:eastAsia="zh-CN" w:bidi="ar-SA"/>
        </w:rPr>
      </w:r>
      <w:r/>
    </w:p>
    <w:p>
      <w:pPr>
        <w:pStyle w:val="Normal"/>
        <w:tabs>
          <w:tab w:val="left" w:pos="3000" w:leader="none"/>
        </w:tabs>
      </w:pPr>
      <w:r>
        <w:rPr>
          <w:rFonts w:cs="Arial" w:ascii="Arial" w:hAnsi="Arial"/>
        </w:rPr>
        <w:t>Nazwa i kod Wspólnego Słownika Zamówień</w:t>
      </w:r>
      <w:r>
        <w:rPr>
          <w:rFonts w:cs="Arial" w:ascii="Arial" w:hAnsi="Arial"/>
          <w:b/>
          <w:bCs/>
        </w:rPr>
        <w:t xml:space="preserve"> (CPV):</w:t>
      </w:r>
      <w:r/>
    </w:p>
    <w:p>
      <w:pPr>
        <w:pStyle w:val="Stopka"/>
        <w:tabs>
          <w:tab w:val="left" w:pos="567" w:leader="none"/>
          <w:tab w:val="center" w:pos="4536" w:leader="none"/>
          <w:tab w:val="right" w:pos="9072" w:leader="none"/>
        </w:tabs>
        <w:rPr>
          <w:sz w:val="22"/>
          <w:b w:val="false"/>
          <w:sz w:val="22"/>
          <w:b w:val="false"/>
          <w:szCs w:val="22"/>
          <w:bCs w:val="false"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30190000-7 Różne sprzęty i artykuły biurowe</w:t>
      </w:r>
      <w:r/>
    </w:p>
    <w:p>
      <w:pPr>
        <w:pStyle w:val="Stopka"/>
        <w:tabs>
          <w:tab w:val="left" w:pos="567" w:leader="none"/>
          <w:tab w:val="center" w:pos="4536" w:leader="none"/>
          <w:tab w:val="right" w:pos="9072" w:leader="none"/>
        </w:tabs>
        <w:rPr>
          <w:sz w:val="22"/>
          <w:b w:val="false"/>
          <w:sz w:val="22"/>
          <w:b w:val="false"/>
          <w:szCs w:val="22"/>
          <w:bCs w:val="false"/>
          <w:rFonts w:ascii="Arial" w:hAnsi="Arial" w:eastAsia="" w:cs="Arial" w:eastAsiaTheme="minorEastAsia"/>
          <w:color w:val="00000A"/>
          <w:lang w:val="pl-PL" w:eastAsia="zh-CN" w:bidi="ar-SA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30192800-9 Etykiety samoprzylepne</w:t>
      </w:r>
      <w:r/>
    </w:p>
    <w:p>
      <w:pPr>
        <w:pStyle w:val="Default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0"/>
          <w:lang w:val="pl-PL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30199500-5 Segregatory, pudełka na listy, pudełka do przechowywania i podobne wyroby</w:t>
      </w:r>
      <w:r/>
    </w:p>
    <w:p>
      <w:pPr>
        <w:pStyle w:val="Default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0"/>
          <w:lang w:val="pl-PL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39292400-9 Przybory do pisania </w:t>
      </w:r>
      <w:r/>
    </w:p>
    <w:p>
      <w:pPr>
        <w:pStyle w:val="Default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0"/>
          <w:lang w:val="pl-PL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30192000-1 Wyroby biurowe</w:t>
      </w:r>
      <w:r/>
    </w:p>
    <w:p>
      <w:pPr>
        <w:pStyle w:val="Default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0"/>
          <w:lang w:val="pl-PL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301970 00-6 Drobny sprzęt biurowy</w:t>
      </w:r>
      <w:r/>
    </w:p>
    <w:p>
      <w:pPr>
        <w:pStyle w:val="Default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0"/>
          <w:lang w:val="pl-PL" w:eastAsia="zh-CN" w:bidi="ar-SA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30234300-1 Płyty kompaktowe (CD)</w:t>
      </w:r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30197630-1 </w:t>
      </w:r>
      <w:hyperlink r:id="rId2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Papier do drukowania</w:t>
        </w:r>
      </w:hyperlink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30197100-7 </w:t>
      </w:r>
      <w:hyperlink r:id="rId3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Zszywki, gwoździki z szerokim łebkiem, pinezki kreślarskie</w:t>
        </w:r>
      </w:hyperlink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30192126-0 </w:t>
      </w:r>
      <w:hyperlink r:id="rId4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Pióra techniczne</w:t>
        </w:r>
      </w:hyperlink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30192125-3 </w:t>
      </w:r>
      <w:hyperlink r:id="rId5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Pisaki</w:t>
        </w:r>
      </w:hyperlink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44424200-0 </w:t>
      </w:r>
      <w:hyperlink r:id="rId6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Taśma przylepna</w:t>
        </w:r>
      </w:hyperlink>
      <w:r/>
    </w:p>
    <w:p>
      <w:pPr>
        <w:pStyle w:val="Stopka"/>
        <w:tabs>
          <w:tab w:val="left" w:pos="3000" w:leader="none"/>
          <w:tab w:val="center" w:pos="4536" w:leader="none"/>
          <w:tab w:val="right" w:pos="9072" w:leader="none"/>
        </w:tabs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30192100-2 </w:t>
      </w:r>
      <w:hyperlink r:id="rId7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Gumki</w:t>
        </w:r>
      </w:hyperlink>
      <w:r/>
    </w:p>
    <w:p>
      <w:pPr>
        <w:pStyle w:val="Stopka"/>
        <w:widowControl/>
        <w:tabs>
          <w:tab w:val="left" w:pos="3000" w:leader="none"/>
          <w:tab w:val="center" w:pos="4536" w:leader="none"/>
          <w:tab w:val="right" w:pos="9072" w:leader="none"/>
        </w:tabs>
        <w:suppressAutoHyphens w:val="true"/>
        <w:bidi w:val="0"/>
        <w:spacing w:lineRule="auto" w:line="240"/>
        <w:jc w:val="both"/>
        <w:textAlignment w:val="baseline"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30199230-1 </w:t>
      </w:r>
      <w:hyperlink r:id="rId8">
        <w:r>
          <w:rPr>
            <w:rStyle w:val="Czeinternetowe"/>
            <w:rFonts w:cs="Arial" w:ascii="Arial" w:hAnsi="Arial"/>
            <w:b w:val="false"/>
            <w:bCs w:val="false"/>
            <w:color w:val="000000"/>
            <w:sz w:val="22"/>
            <w:szCs w:val="22"/>
            <w:u w:val="none"/>
          </w:rPr>
          <w:t>Koperty</w:t>
        </w:r>
      </w:hyperlink>
      <w:r/>
    </w:p>
    <w:p>
      <w:pPr>
        <w:pStyle w:val="Normal"/>
        <w:widowControl w:val="false"/>
        <w:tabs>
          <w:tab w:val="left" w:pos="3000" w:leader="none"/>
        </w:tabs>
        <w:suppressAutoHyphens w:val="true"/>
        <w:bidi w:val="0"/>
        <w:spacing w:lineRule="auto" w:line="240"/>
        <w:jc w:val="both"/>
        <w:textAlignment w:val="baseline"/>
      </w:pPr>
      <w:r>
        <w:rPr>
          <w:rStyle w:val="Czeinternetowe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30217230-4 PenDrive </w:t>
      </w:r>
      <w:r/>
    </w:p>
    <w:p>
      <w:pPr>
        <w:pStyle w:val="Normal"/>
        <w:widowControl w:val="false"/>
        <w:tabs>
          <w:tab w:val="left" w:pos="3000" w:leader="none"/>
        </w:tabs>
        <w:suppressAutoHyphens w:val="true"/>
        <w:bidi w:val="0"/>
        <w:spacing w:lineRule="auto" w:line="240"/>
        <w:jc w:val="both"/>
        <w:textAlignment w:val="baseline"/>
      </w:pPr>
      <w:r>
        <w:rPr>
          <w:rStyle w:val="Czeinternetowe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30217340-8 Płyty DVD</w:t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bookmarkStart w:id="7" w:name="_Toc258314246"/>
      <w:bookmarkEnd w:id="7"/>
      <w:r>
        <w:rPr/>
        <w:t>Termin wykonania zamówienia</w:t>
      </w:r>
      <w:r/>
    </w:p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>Od dnia podpisania umowy z Zamawiającym do</w:t>
      </w:r>
      <w:r>
        <w:rPr>
          <w:rFonts w:cs="Times New Roman"/>
          <w:b w:val="false"/>
          <w:bCs w:val="false"/>
        </w:rPr>
        <w:t xml:space="preserve"> 31.12.2016</w:t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cs="Arial"/>
          <w:lang w:eastAsia="zh-CN"/>
        </w:rPr>
      </w:pPr>
      <w:bookmarkStart w:id="8" w:name="_Toc258314247"/>
      <w:bookmarkEnd w:id="8"/>
      <w:r>
        <w:rPr/>
        <w:t>Warunki udziału w postępowaniu oraz opis sposobu dokonywania oceny spełniania tych warunków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 udzielenie zamówienia mogą ubiegać się Wykonawcy, którzy spełniają następujące warunki:</w:t>
      </w:r>
      <w:r/>
    </w:p>
    <w:tbl>
      <w:tblPr>
        <w:tblW w:w="8646" w:type="dxa"/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696"/>
        <w:gridCol w:w="7949"/>
      </w:tblGrid>
      <w:tr>
        <w:trPr/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60" w:after="120"/>
              <w:jc w:val="center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Lp.</w:t>
            </w:r>
            <w:r/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  <w:vAlign w:val="center"/>
          </w:tcPr>
          <w:p>
            <w:pPr>
              <w:pStyle w:val="Normal"/>
              <w:spacing w:before="60" w:after="12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Warunki oraz opis sposobu dokonywania oceny spełniania tych warunków</w:t>
            </w:r>
            <w:r/>
          </w:p>
        </w:tc>
      </w:tr>
      <w:tr>
        <w:trPr/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/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Posiadanie uprawnień do wykonywania określonej działalności</w:t>
            </w:r>
            <w:r/>
          </w:p>
          <w:p>
            <w:pPr>
              <w:pStyle w:val="Normal"/>
              <w:spacing w:before="60" w:after="120"/>
              <w:jc w:val="both"/>
            </w:pPr>
            <w:r>
              <w:rPr>
                <w:rFonts w:cs="Times New Roman"/>
              </w:rPr>
              <w:t>Zamawiający nie stawia warunków w tym zakresie</w:t>
            </w:r>
            <w:r/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textAlignment w:val="baseline"/>
              <w:outlineLvl w:val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pl-PL" w:eastAsia="pl-PL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pl-PL" w:eastAsia="pl-PL" w:bidi="ar-SA"/>
              </w:rPr>
            </w:r>
            <w:r/>
          </w:p>
        </w:tc>
      </w:tr>
      <w:tr>
        <w:trPr/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</w:pPr>
            <w:r>
              <w:rPr>
                <w:rFonts w:cs="Times New Roman"/>
              </w:rPr>
              <w:t>2</w:t>
            </w:r>
            <w:r/>
          </w:p>
        </w:tc>
        <w:tc>
          <w:tcPr>
            <w:tcW w:w="7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Posiadanie wiedzy i doświadczenia</w:t>
            </w:r>
            <w:r/>
          </w:p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Zamawiający uzna warunek za spełniony poprzez:</w:t>
            </w:r>
            <w:r/>
          </w:p>
          <w:p>
            <w:pPr>
              <w:pStyle w:val="Normal"/>
              <w:spacing w:before="60" w:after="120"/>
              <w:ind w:left="720" w:hanging="0"/>
              <w:jc w:val="both"/>
            </w:pPr>
            <w:r>
              <w:rPr>
                <w:color w:val="00000A"/>
                <w:lang w:val="pl-PL"/>
              </w:rPr>
              <w:t>Wykazanie</w:t>
            </w:r>
            <w:r>
              <w:rPr>
                <w:lang w:val="pl-PL"/>
              </w:rPr>
              <w:t xml:space="preserve"> </w:t>
            </w:r>
            <w:r>
              <w:rPr>
                <w:color w:val="00000A"/>
                <w:lang w:val="pl-PL"/>
              </w:rPr>
              <w:t>wykonanych, a w przypadku świadczeń okresowych lub ciągłych również wykonywanych co najmniej</w:t>
            </w:r>
            <w:r>
              <w:rPr/>
              <w:t xml:space="preserve"> </w:t>
            </w:r>
            <w:r>
              <w:rPr>
                <w:color w:val="00000A"/>
                <w:lang w:val="pl-PL"/>
              </w:rPr>
              <w:t>2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  <w:lang w:val="pl-PL"/>
              </w:rPr>
              <w:t>usług</w:t>
            </w:r>
            <w:r>
              <w:rPr>
                <w:lang w:val="pl-PL"/>
              </w:rPr>
              <w:t xml:space="preserve"> </w:t>
            </w:r>
            <w:r>
              <w:rPr>
                <w:color w:val="00000A"/>
                <w:lang w:val="pl-PL"/>
              </w:rPr>
              <w:t>na wartość 50 tys. zł</w:t>
            </w:r>
            <w:r>
              <w:rPr/>
              <w:t xml:space="preserve"> </w:t>
            </w:r>
            <w:r>
              <w:rPr>
                <w:color w:val="00000A"/>
                <w:lang w:val="pl-PL"/>
              </w:rPr>
              <w:t>każda, przy czym  usługa</w:t>
            </w:r>
            <w:r>
              <w:rPr>
                <w:color w:val="00000A"/>
              </w:rPr>
              <w:t xml:space="preserve"> </w:t>
            </w:r>
            <w:r>
              <w:rPr>
                <w:color w:val="00000A"/>
                <w:lang w:val="pl-PL"/>
              </w:rPr>
              <w:t xml:space="preserve">winna dotyczyć dostawy materiałów i drobnego sprzętu biurowego. </w:t>
            </w:r>
            <w:r/>
          </w:p>
        </w:tc>
      </w:tr>
    </w:tbl>
    <w:p>
      <w:pPr>
        <w:pStyle w:val="Nagwek2"/>
        <w:numPr>
          <w:ilvl w:val="1"/>
          <w:numId w:val="1"/>
        </w:numPr>
      </w:pPr>
      <w:r>
        <w:rPr>
          <w:rFonts w:cs="Times New Roman"/>
        </w:rPr>
        <w:t>Ocena spełniania warunków udziału w postępowaniu będzie dokonana na zasadzie spełnia/nie spełnia, na podstawie oświadczeń i dokumentów wymienionych w pkt 5.</w:t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cs="Arial"/>
          <w:lang w:eastAsia="zh-CN"/>
        </w:rPr>
      </w:pPr>
      <w:bookmarkStart w:id="9" w:name="_Toc258314248"/>
      <w:bookmarkEnd w:id="9"/>
      <w:r>
        <w:rPr/>
        <w:t>Wykaz oświadczeń lub dokumentów, jakie mają dostarczyć Wykonawcy w celu potwierdzenia spełniania warunków udziału w postępowaniu oraz innych wymaganych dokumentów</w:t>
      </w:r>
      <w:r/>
    </w:p>
    <w:p>
      <w:pPr>
        <w:pStyle w:val="Nagwek2"/>
        <w:numPr>
          <w:ilvl w:val="0"/>
          <w:numId w:val="0"/>
        </w:numPr>
        <w:ind w:left="578" w:hanging="578"/>
        <w:rPr>
          <w:sz w:val="24"/>
          <w:sz w:val="24"/>
          <w:szCs w:val="24"/>
          <w:rFonts w:ascii="Times New Roman" w:hAnsi="Times New Roman" w:eastAsia="" w:cs="Times New Roman"/>
          <w:color w:val="000000"/>
          <w:lang w:val="pl-PL" w:eastAsia="zh-CN" w:bidi="ar-SA"/>
        </w:rPr>
      </w:pPr>
      <w:r>
        <w:rPr>
          <w:rFonts w:eastAsia="" w:cs="Times New Roman"/>
          <w:color w:val="000000"/>
          <w:sz w:val="24"/>
          <w:szCs w:val="24"/>
          <w:lang w:val="pl-PL" w:eastAsia="zh-CN" w:bidi="ar-SA"/>
        </w:rPr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 celu wykazania spełniania przez Wykonawcę warunków, należy przedłożyć:</w:t>
      </w:r>
      <w:r/>
    </w:p>
    <w:tbl>
      <w:tblPr>
        <w:tblW w:w="8640" w:type="dxa"/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717"/>
        <w:gridCol w:w="7922"/>
      </w:tblGrid>
      <w:tr>
        <w:trPr/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Lp.</w:t>
            </w:r>
            <w:r/>
          </w:p>
        </w:tc>
        <w:tc>
          <w:tcPr>
            <w:tcW w:w="7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Wymagany dokument</w:t>
            </w:r>
            <w:r/>
          </w:p>
        </w:tc>
      </w:tr>
      <w:tr>
        <w:trPr/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</w:pPr>
            <w:r>
              <w:rPr>
                <w:rFonts w:cs="Times New Roman"/>
              </w:rPr>
              <w:t>1</w:t>
            </w:r>
            <w:r/>
          </w:p>
        </w:tc>
        <w:tc>
          <w:tcPr>
            <w:tcW w:w="7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Wykaz dostaw lub usług</w:t>
            </w:r>
            <w:r/>
          </w:p>
          <w:p>
            <w:pPr>
              <w:pStyle w:val="Normal"/>
              <w:spacing w:before="60" w:after="120"/>
              <w:jc w:val="both"/>
            </w:pPr>
            <w:r>
              <w:rPr>
                <w:rFonts w:cs="Times New Roman"/>
              </w:rPr>
      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dowodów, czy zostały wykonane lub są wykonywane należycie</w:t>
            </w:r>
            <w:r/>
          </w:p>
          <w:p>
            <w:pPr>
              <w:pStyle w:val="Normal"/>
              <w:spacing w:before="60" w:after="12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zh-CN" w:bidi="ar-SA"/>
              </w:rPr>
            </w:pPr>
            <w:r>
              <w:rPr>
                <w:rFonts w:eastAsia="" w:cs="Times New Roman" w:eastAsiaTheme="minorEastAsia"/>
                <w:color w:val="00000A"/>
                <w:sz w:val="24"/>
                <w:szCs w:val="24"/>
                <w:lang w:val="pl-PL" w:eastAsia="zh-CN" w:bidi="ar-SA"/>
              </w:rPr>
            </w:r>
            <w:r/>
          </w:p>
        </w:tc>
      </w:tr>
    </w:tbl>
    <w:p>
      <w:pPr>
        <w:pStyle w:val="Nagwek2"/>
        <w:numPr>
          <w:ilvl w:val="1"/>
          <w:numId w:val="1"/>
        </w:numPr>
      </w:pPr>
      <w:r>
        <w:rPr>
          <w:rFonts w:cs="Times New Roman"/>
        </w:rPr>
        <w:t>Osoby uprawnione do kontaktu z Wykonawcami:</w:t>
      </w:r>
      <w:r/>
    </w:p>
    <w:p>
      <w:pPr>
        <w:pStyle w:val="Nagwek2"/>
        <w:numPr>
          <w:ilvl w:val="0"/>
          <w:numId w:val="0"/>
        </w:numPr>
        <w:ind w:left="578" w:hanging="578"/>
        <w:rPr>
          <w:rFonts w:cs="Times New Roman"/>
        </w:rPr>
      </w:pPr>
      <w:r>
        <w:rPr>
          <w:rFonts w:cs="Times New Roman"/>
        </w:rPr>
        <w:t>w zakresie formalnym osobami upoważnionymi do kontaktu z Wykonawcami są:</w:t>
      </w:r>
      <w:r/>
    </w:p>
    <w:tbl>
      <w:tblPr>
        <w:tblW w:w="8048" w:type="dxa"/>
        <w:jc w:val="left"/>
        <w:tblInd w:w="-106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42"/>
        <w:gridCol w:w="7305"/>
      </w:tblGrid>
      <w:tr>
        <w:trPr/>
        <w:tc>
          <w:tcPr>
            <w:tcW w:w="742" w:type="dxa"/>
            <w:tcBorders/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/>
          </w:p>
        </w:tc>
        <w:tc>
          <w:tcPr>
            <w:tcW w:w="7305" w:type="dxa"/>
            <w:tcBorders/>
            <w:shd w:fill="auto" w:val="clear"/>
          </w:tcPr>
          <w:p>
            <w:pPr>
              <w:pStyle w:val="Normal"/>
              <w:jc w:val="both"/>
            </w:pPr>
            <w:r>
              <w:rPr>
                <w:rFonts w:cs="Times New Roman"/>
              </w:rPr>
              <w:t xml:space="preserve">Gabriela Dereń  e-mail : </w:t>
            </w:r>
            <w:hyperlink r:id="rId9">
              <w:r>
                <w:rPr>
                  <w:rStyle w:val="Czeinternetowe"/>
                  <w:rFonts w:cs="Times New Roman"/>
                </w:rPr>
                <w:t>organizacyjny@ledziny.pl</w:t>
              </w:r>
            </w:hyperlink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zh-CN" w:bidi="ar-SA"/>
              </w:rPr>
            </w:pPr>
            <w:r>
              <w:rPr>
                <w:rFonts w:eastAsia="" w:cs="Times New Roman" w:eastAsiaTheme="minorEastAsia"/>
                <w:color w:val="00000A"/>
                <w:sz w:val="24"/>
                <w:szCs w:val="24"/>
                <w:lang w:val="pl-PL" w:eastAsia="zh-CN" w:bidi="ar-SA"/>
              </w:rPr>
            </w:r>
            <w:r/>
          </w:p>
        </w:tc>
      </w:tr>
    </w:tbl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>w zakresie merytorycznym osobami upoważnionymi do kontaktu z Wykonawcami są:</w:t>
      </w:r>
      <w:r/>
    </w:p>
    <w:tbl>
      <w:tblPr>
        <w:tblW w:w="7920" w:type="dxa"/>
        <w:jc w:val="left"/>
        <w:tblInd w:w="-106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42"/>
        <w:gridCol w:w="7177"/>
      </w:tblGrid>
      <w:tr>
        <w:trPr/>
        <w:tc>
          <w:tcPr>
            <w:tcW w:w="742" w:type="dxa"/>
            <w:tcBorders/>
            <w:shd w:fill="auto" w:val="clea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/>
          </w:p>
        </w:tc>
        <w:tc>
          <w:tcPr>
            <w:tcW w:w="7177" w:type="dxa"/>
            <w:tcBorders/>
            <w:shd w:fill="auto" w:val="clear"/>
          </w:tcPr>
          <w:p>
            <w:pPr>
              <w:pStyle w:val="Normal"/>
              <w:jc w:val="both"/>
            </w:pPr>
            <w:r>
              <w:rPr>
                <w:rFonts w:cs="Times New Roman"/>
              </w:rPr>
              <w:t xml:space="preserve">Marzanna Fabian e-mail : </w:t>
            </w:r>
            <w:hyperlink r:id="rId10">
              <w:r>
                <w:rPr>
                  <w:rStyle w:val="Czeinternetowe"/>
                  <w:rFonts w:cs="Times New Roman"/>
                </w:rPr>
                <w:t>m.fabian@ledziny.pl</w:t>
              </w:r>
            </w:hyperlink>
            <w:r/>
          </w:p>
          <w:p>
            <w:pPr>
              <w:pStyle w:val="Normal"/>
              <w:jc w:val="both"/>
            </w:pPr>
            <w:r>
              <w:rPr>
                <w:rStyle w:val="Czeinternetowe"/>
                <w:rFonts w:cs="Times New Roman"/>
                <w:color w:val="000000"/>
                <w:u w:val="none"/>
              </w:rPr>
              <w:t xml:space="preserve">Karolina Strzelewska : e-mail : </w:t>
            </w:r>
            <w:hyperlink r:id="rId11">
              <w:r>
                <w:rPr>
                  <w:rStyle w:val="Czeinternetowe"/>
                  <w:rFonts w:cs="Times New Roman"/>
                  <w:color w:val="000000"/>
                  <w:u w:val="none"/>
                </w:rPr>
                <w:t>k.strzelewska@ledziny.pl</w:t>
              </w:r>
            </w:hyperlink>
            <w:r/>
          </w:p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val="pl-PL" w:eastAsia="zh-CN" w:bidi="ar-SA"/>
              </w:rPr>
            </w:pPr>
            <w:r>
              <w:rPr>
                <w:rFonts w:eastAsia="" w:cs="Times New Roman" w:eastAsiaTheme="minorEastAsia"/>
                <w:color w:val="00000A"/>
                <w:sz w:val="24"/>
                <w:szCs w:val="24"/>
                <w:lang w:val="pl-PL" w:eastAsia="zh-CN" w:bidi="ar-SA"/>
              </w:rPr>
            </w:r>
            <w:r/>
          </w:p>
        </w:tc>
      </w:tr>
    </w:tbl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r>
        <w:rPr/>
        <w:t>OPIS SPOSOBU OBLICZANIA CENY OFERTY</w:t>
        <w:br/>
      </w:r>
      <w:r/>
    </w:p>
    <w:p>
      <w:pPr>
        <w:pStyle w:val="Domylne"/>
        <w:numPr>
          <w:ilvl w:val="1"/>
          <w:numId w:val="4"/>
        </w:numPr>
        <w:tabs>
          <w:tab w:val="left" w:pos="54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40"/>
        <w:ind w:left="540" w:hanging="5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Cena podana w ofercie powinna zawierać wszystkie koszty związane z realizacją przedmiotu zamówienia. </w:t>
      </w:r>
      <w:r/>
    </w:p>
    <w:p>
      <w:pPr>
        <w:pStyle w:val="Domylne"/>
        <w:numPr>
          <w:ilvl w:val="1"/>
          <w:numId w:val="4"/>
        </w:numPr>
        <w:tabs>
          <w:tab w:val="left" w:pos="54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40"/>
        <w:ind w:left="540" w:hanging="5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Podana cena brutto jest obowiązująca w całym okresie ważności oferty, pozostaje stała przez cały okres realizacji zamówienia i nie będzie podlegać waloryzacji.</w:t>
      </w:r>
      <w:r/>
    </w:p>
    <w:p>
      <w:pPr>
        <w:pStyle w:val="Domylne"/>
        <w:numPr>
          <w:ilvl w:val="1"/>
          <w:numId w:val="4"/>
        </w:numPr>
        <w:tabs>
          <w:tab w:val="left" w:pos="54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40"/>
        <w:ind w:left="540" w:hanging="5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Cena ofertowa winna być określona w złotych polskich (zł) w zaokrągleniu do 1 grosza. Wszystkie płatności będą realizowane wyłącznie w złotych polskich, zgodnie z obowiązującymi przepisami.</w:t>
      </w:r>
      <w:r/>
    </w:p>
    <w:p>
      <w:pPr>
        <w:pStyle w:val="Domylne"/>
        <w:numPr>
          <w:ilvl w:val="1"/>
          <w:numId w:val="4"/>
        </w:numPr>
        <w:tabs>
          <w:tab w:val="left" w:pos="54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40"/>
        <w:ind w:left="540" w:hanging="540"/>
      </w:pPr>
      <w:r>
        <w:rPr>
          <w:rFonts w:cs="Times New Roman" w:ascii="Times New Roman" w:hAnsi="Times New Roman"/>
          <w:sz w:val="24"/>
          <w:szCs w:val="24"/>
        </w:rPr>
        <w:t xml:space="preserve">Cena ofertowa winna być podana cyfrowo i słownie. Za cenę ofert przyjmuje się cenę brutto (tj. z podatkiem VAT). </w:t>
      </w:r>
      <w:r/>
    </w:p>
    <w:p>
      <w:pPr>
        <w:pStyle w:val="Nagwek1"/>
        <w:numPr>
          <w:ilvl w:val="0"/>
          <w:numId w:val="1"/>
        </w:numPr>
        <w:rPr>
          <w:caps/>
          <w:sz w:val="24"/>
          <w:b/>
          <w:sz w:val="24"/>
          <w:b/>
          <w:szCs w:val="24"/>
          <w:bCs/>
          <w:rFonts w:ascii="Arial" w:hAnsi="Arial" w:eastAsia="" w:cs="Arial" w:eastAsiaTheme="minorEastAsia"/>
          <w:color w:val="00000A"/>
          <w:lang w:val="pl-PL" w:eastAsia="zh-CN" w:bidi="ar-SA"/>
        </w:rPr>
      </w:pPr>
      <w:r>
        <w:rPr/>
        <w:t xml:space="preserve">opis sposobu PRZYGOTOWANIA OFERTY </w:t>
      </w:r>
      <w:r/>
    </w:p>
    <w:p>
      <w:pPr>
        <w:pStyle w:val="Nagwek2"/>
        <w:numPr>
          <w:ilvl w:val="0"/>
          <w:numId w:val="0"/>
        </w:numPr>
        <w:ind w:left="578" w:hanging="578"/>
        <w:rPr>
          <w:sz w:val="24"/>
          <w:sz w:val="24"/>
          <w:szCs w:val="24"/>
          <w:rFonts w:ascii="Times New Roman" w:hAnsi="Times New Roman" w:eastAsia="" w:cs="Times New Roman"/>
          <w:color w:val="000000"/>
          <w:lang w:val="pl-PL" w:eastAsia="zh-CN" w:bidi="ar-SA"/>
        </w:rPr>
      </w:pPr>
      <w:r>
        <w:rPr>
          <w:rFonts w:eastAsia="" w:cs="Times New Roman"/>
          <w:color w:val="000000"/>
          <w:sz w:val="24"/>
          <w:szCs w:val="24"/>
          <w:lang w:val="pl-PL" w:eastAsia="zh-CN" w:bidi="ar-SA"/>
        </w:rPr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Oferta winna być sporządzona w języku polskim, maszynowo lub czytelnym pismem ręcznym, zgodnie z formularzem stanowiącym załącznik nr 1.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Oferent może złożyć tylko jedną ofertę. Oferta składa się z: </w:t>
      </w:r>
      <w:r/>
    </w:p>
    <w:p>
      <w:pPr>
        <w:pStyle w:val="Nagwek2"/>
        <w:numPr>
          <w:ilvl w:val="0"/>
          <w:numId w:val="0"/>
        </w:numPr>
        <w:ind w:left="578" w:hanging="578"/>
        <w:rPr>
          <w:rFonts w:cs="Times New Roman"/>
        </w:rPr>
      </w:pPr>
      <w:r>
        <w:rPr>
          <w:rFonts w:cs="Times New Roman"/>
        </w:rPr>
        <w:t xml:space="preserve">- formularza ofertowego, </w:t>
      </w:r>
      <w:r/>
    </w:p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 xml:space="preserve">- wykazu usług (zgodnie z 5.1.1), </w:t>
      </w:r>
      <w:r/>
    </w:p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>Do oferty należy również dołączyć:</w:t>
      </w:r>
      <w:r/>
    </w:p>
    <w:p>
      <w:pPr>
        <w:pStyle w:val="Nagwek2"/>
        <w:widowControl/>
        <w:numPr>
          <w:ilvl w:val="0"/>
          <w:numId w:val="0"/>
        </w:numPr>
        <w:suppressAutoHyphens w:val="true"/>
        <w:bidi w:val="0"/>
        <w:spacing w:before="60" w:after="120"/>
        <w:ind w:left="578" w:hanging="578"/>
        <w:jc w:val="both"/>
        <w:textAlignment w:val="baseline"/>
        <w:outlineLvl w:val="1"/>
        <w:rPr>
          <w:rFonts w:cs="Times New Roman"/>
        </w:rPr>
      </w:pPr>
      <w:r>
        <w:rPr>
          <w:rFonts w:cs="Times New Roman"/>
        </w:rPr>
        <w:t xml:space="preserve">- aktualny odpis z właściwego rejestru albo aktualne zaświadczenie o wpisie do ewidencji </w:t>
      </w:r>
      <w:r>
        <w:rPr>
          <w:rFonts w:eastAsia="" w:cs="Times New Roman"/>
          <w:color w:val="000000"/>
          <w:sz w:val="24"/>
          <w:szCs w:val="24"/>
          <w:lang w:val="pl-PL" w:eastAsia="zh-CN" w:bidi="ar-SA"/>
        </w:rPr>
        <w:t xml:space="preserve">działalności gospodarczej, jeżeli odrębne przepisy wymagają wpisu do rejestru lub zgłoszenia do ewidencji działalności gospodarczej, wystawiony nie wcześniej niż 6 miesięcy przed upływem terminu składania ofert, oraz </w:t>
      </w:r>
      <w:r/>
    </w:p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>- pełnomocnictwo, jeżeli umocowanie osoby podpisującej ofertę nie wynika jednoznacznie z treści przedłożonego odpisu z rejestru lub zaświadczenia,</w:t>
      </w:r>
      <w:r/>
    </w:p>
    <w:p>
      <w:pPr>
        <w:pStyle w:val="Nagwek2"/>
        <w:numPr>
          <w:ilvl w:val="1"/>
          <w:numId w:val="1"/>
        </w:numPr>
      </w:pPr>
      <w:r>
        <w:rPr>
          <w:rFonts w:cs="Times New Roman"/>
        </w:rPr>
        <w:t>Formularz ofertowy wraz ze wszystkimi załącznikami musi być trwale spięty i ponumerowany.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Oferta powinna być złożona w zamkniętej kopercie z oznaczeniem Wykonawcy, adresem, oraz dopiskiem:</w:t>
      </w:r>
      <w:r/>
    </w:p>
    <w:p>
      <w:pPr>
        <w:pStyle w:val="Nagwek2"/>
        <w:numPr>
          <w:ilvl w:val="0"/>
          <w:numId w:val="0"/>
        </w:numPr>
        <w:ind w:left="578" w:hanging="578"/>
      </w:pPr>
      <w:r>
        <w:rPr>
          <w:rFonts w:cs="Times New Roman"/>
        </w:rPr>
        <w:t xml:space="preserve">Oferta na:  </w:t>
      </w:r>
      <w:r>
        <w:rPr>
          <w:rFonts w:cs="Times New Roman"/>
          <w:b/>
          <w:bCs/>
        </w:rPr>
        <w:t>„</w:t>
      </w:r>
      <w:r>
        <w:rPr>
          <w:rFonts w:cs="Times New Roman"/>
          <w:b/>
          <w:bCs/>
          <w:sz w:val="24"/>
          <w:szCs w:val="24"/>
        </w:rPr>
        <w:t>Sukcesywna dostawa materiałów biurowych, drobnego sprzętu  i tonerów do Urzędu Miasta Lędziny ”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Oferty złożone po terminie zostaną zwrócone Wykonawcy bez otwierania.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Ewentualne poprawki w treści oferty winny być naniesione w sposób umożliwiający odczytanie błędnego tekstu (przekreślone), parafowane wraz z adnotacją daty ich uczynienia.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Wykonawca może wprowadzić zmiany lub wycofać złożoną  przez siebie ofertę pod warunkiem, że zamawiający otrzyma pisemne powiadomienie o wprowadzeniu zmian lub wycofaniu oferty, przed upływem terminu składania ofert. 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 razie wątpliwości co do złożonych dokumentów, Zamawiający wezwie Wykonawcę do udzielenia wyjaśnień. Zamawiający nie będzie wzywał Wykonawców do złożenia dokumentów, jeżeli nie zostaną one dołączone do formularza ofertowego.</w:t>
      </w:r>
      <w:r/>
    </w:p>
    <w:p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KRYTERIA  OCENY  OFERT  ORAZ  ICH  ZNACZENIE</w:t>
      </w:r>
      <w:r/>
    </w:p>
    <w:p>
      <w:pPr>
        <w:pStyle w:val="Domylne"/>
        <w:spacing w:lineRule="auto" w:line="2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Przy wyborze oferty zamawiający kierować się będzie następującymi kryteriami: </w:t>
      </w:r>
      <w:r/>
    </w:p>
    <w:p>
      <w:pPr>
        <w:pStyle w:val="Domylne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pacing w:lineRule="auto" w:line="240"/>
        <w:ind w:left="1440" w:hanging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cena brutto – 100%</w:t>
      </w:r>
      <w:r/>
    </w:p>
    <w:p>
      <w:pPr>
        <w:pStyle w:val="Domylne"/>
        <w:spacing w:lineRule="auto" w:line="24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ocena za to kryterium dokonana zostanie wg następującego wzoru: </w:t>
      </w:r>
      <w:r/>
    </w:p>
    <w:p>
      <w:pPr>
        <w:pStyle w:val="Nagwek2"/>
        <w:numPr>
          <w:ilvl w:val="0"/>
          <w:numId w:val="0"/>
        </w:numPr>
        <w:ind w:left="578" w:hanging="578"/>
        <w:rPr>
          <w:rFonts w:cs="Times New Roman"/>
        </w:rPr>
      </w:pPr>
      <w:r>
        <w:rPr>
          <w:rFonts w:cs="Times New Roman"/>
        </w:rPr>
        <w:t>X = najniższa cena oferowana brutto / cena badanej oferty brutto   x   100pkt</w:t>
      </w:r>
      <w:r/>
    </w:p>
    <w:p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 ZWIĄZANIA  OFERTĄ</w:t>
      </w:r>
      <w:r/>
    </w:p>
    <w:p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eastAsia="Arial Unicode MS" w:cs="Times New Roman" w:ascii="Times New Roman" w:hAnsi="Times New Roman"/>
          <w:b w:val="false"/>
          <w:bCs w:val="false"/>
          <w:caps w:val="false"/>
          <w:smallCaps w:val="false"/>
          <w:color w:val="000000"/>
        </w:rPr>
        <w:t>Termin związania ofertą wynosi 30 dni. Bieg terminu rozpoczyna się wraz z upływem terminu składania ofert.</w:t>
      </w:r>
      <w:r/>
    </w:p>
    <w:p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WYBÓR WYKONAWCY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Zamawiający odrzuci oferty Wykonawców nie spełniających wymagań określonych w niniejszym Zapytaniu ofertowym.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Zamawiający udzieli zamówienia wykonawcy, którego oferta będzie prawidłowa i zostanie oceniona jako najkorzystniejsza pod kątem zastosowanego kryterium określonego w pkt 8.</w:t>
      </w:r>
      <w:r/>
    </w:p>
    <w:p>
      <w:pPr>
        <w:pStyle w:val="Nagwek2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O wyniku postępowania Zamawiający powiadomi niezwłocznie mailem lub faksem wszystkich Wykonawców, którzy ubiegali się o udzielenie zamówienia.</w:t>
      </w:r>
      <w:r/>
    </w:p>
    <w:p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I MIEJSCE SKŁADANIA OFERT</w:t>
      </w:r>
      <w:r/>
    </w:p>
    <w:p>
      <w:pPr>
        <w:pStyle w:val="Normal"/>
        <w:tabs>
          <w:tab w:val="left" w:pos="360" w:leader="none"/>
        </w:tabs>
        <w:jc w:val="both"/>
      </w:pPr>
      <w:r>
        <w:rPr>
          <w:rFonts w:cs="Times New Roman"/>
          <w:sz w:val="24"/>
          <w:szCs w:val="24"/>
        </w:rPr>
        <w:t xml:space="preserve">Termin składania ofert upływa </w:t>
      </w:r>
      <w:r>
        <w:rPr>
          <w:rFonts w:cs="Times New Roman"/>
          <w:b/>
          <w:bCs/>
          <w:sz w:val="24"/>
          <w:szCs w:val="24"/>
        </w:rPr>
        <w:t xml:space="preserve">w dniu </w:t>
      </w:r>
      <w:r>
        <w:rPr>
          <w:rFonts w:cs="Times New Roman"/>
          <w:b/>
          <w:bCs/>
          <w:sz w:val="24"/>
          <w:szCs w:val="24"/>
        </w:rPr>
        <w:t>20.01.2016</w:t>
      </w:r>
      <w:r>
        <w:rPr>
          <w:rFonts w:cs="Times New Roman"/>
          <w:b/>
          <w:bCs/>
          <w:sz w:val="24"/>
          <w:szCs w:val="24"/>
        </w:rPr>
        <w:t xml:space="preserve">r. o godz. 12.00 </w:t>
      </w:r>
      <w:r>
        <w:rPr>
          <w:rFonts w:cs="Times New Roman"/>
          <w:sz w:val="24"/>
          <w:szCs w:val="24"/>
        </w:rPr>
        <w:t xml:space="preserve"> Decydujące znaczenie dla oceny zachowania powyższego terminu ma data i godzina wpływu oferty do Zamawiającego, a nie data jej wysłania. Ofertę można składać:</w:t>
      </w:r>
      <w:r/>
    </w:p>
    <w:p>
      <w:pPr>
        <w:pStyle w:val="Normal"/>
        <w:numPr>
          <w:ilvl w:val="0"/>
          <w:numId w:val="2"/>
        </w:numPr>
        <w:jc w:val="both"/>
      </w:pPr>
      <w:r>
        <w:rPr>
          <w:rFonts w:cs="Times New Roman"/>
          <w:sz w:val="24"/>
          <w:szCs w:val="24"/>
        </w:rPr>
        <w:t>osobiście w sekretariacie urzędu pok. 112</w:t>
      </w:r>
      <w:r/>
    </w:p>
    <w:p>
      <w:pPr>
        <w:pStyle w:val="Normal"/>
        <w:numPr>
          <w:ilvl w:val="0"/>
          <w:numId w:val="3"/>
        </w:numPr>
        <w:jc w:val="both"/>
      </w:pPr>
      <w:r>
        <w:rPr>
          <w:rFonts w:cs="Times New Roman"/>
          <w:sz w:val="24"/>
          <w:szCs w:val="24"/>
        </w:rPr>
        <w:t>przesłać pocztą/kurierem na adres: Gmina Lędziny, 43-143 Lędziny, ul. Lędzińska 55</w:t>
      </w:r>
      <w:r/>
    </w:p>
    <w:p>
      <w:pPr>
        <w:pStyle w:val="Normal"/>
        <w:numPr>
          <w:ilvl w:val="0"/>
          <w:numId w:val="3"/>
        </w:numPr>
        <w:jc w:val="both"/>
      </w:pPr>
      <w:r>
        <w:rPr>
          <w:rFonts w:cs="Times New Roman"/>
          <w:b w:val="false"/>
          <w:bCs w:val="false"/>
          <w:sz w:val="24"/>
          <w:szCs w:val="24"/>
        </w:rPr>
        <w:t>Oferty należy składać w opieczętowanej, zamkniętej kopercie  z opisem „</w:t>
      </w:r>
      <w:r>
        <w:rPr>
          <w:rFonts w:cs="Times New Roman"/>
          <w:b/>
          <w:bCs/>
          <w:sz w:val="24"/>
          <w:szCs w:val="24"/>
        </w:rPr>
        <w:t>Sukcesywna dostawa materiałów biurowych, drobnego sprzętu  i tonerów do Urzędu Miasta Lędziny”</w:t>
      </w:r>
      <w:r/>
    </w:p>
    <w:p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ZAŁĄCZNIKI</w:t>
      </w:r>
      <w:r/>
    </w:p>
    <w:p>
      <w:pPr>
        <w:pStyle w:val="Nagwek2"/>
        <w:numPr>
          <w:ilvl w:val="0"/>
          <w:numId w:val="0"/>
        </w:numPr>
        <w:ind w:left="578" w:hanging="578"/>
        <w:rPr>
          <w:sz w:val="24"/>
          <w:sz w:val="24"/>
          <w:szCs w:val="24"/>
          <w:rFonts w:ascii="Times New Roman" w:hAnsi="Times New Roman" w:eastAsia="" w:cs="Times New Roman"/>
          <w:color w:val="000000"/>
          <w:lang w:val="pl-PL" w:eastAsia="zh-CN" w:bidi="ar-SA"/>
        </w:rPr>
      </w:pPr>
      <w:r>
        <w:rPr>
          <w:rFonts w:eastAsia="" w:cs="Times New Roman"/>
          <w:color w:val="000000"/>
          <w:sz w:val="24"/>
          <w:szCs w:val="24"/>
          <w:lang w:val="pl-PL" w:eastAsia="zh-CN" w:bidi="ar-SA"/>
        </w:rPr>
      </w:r>
      <w:r/>
    </w:p>
    <w:tbl>
      <w:tblPr>
        <w:tblW w:w="8569" w:type="dxa"/>
        <w:jc w:val="left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8" w:type="dxa"/>
          <w:bottom w:w="0" w:type="dxa"/>
          <w:right w:w="108" w:type="dxa"/>
        </w:tblCellMar>
      </w:tblPr>
      <w:tblGrid>
        <w:gridCol w:w="826"/>
        <w:gridCol w:w="7742"/>
      </w:tblGrid>
      <w:tr>
        <w:trPr/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Nr</w:t>
            </w:r>
            <w:r/>
          </w:p>
        </w:tc>
        <w:tc>
          <w:tcPr>
            <w:tcW w:w="7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b/>
                <w:b/>
                <w:bCs/>
                <w:rFonts w:cs="Times New Roman"/>
              </w:rPr>
            </w:pPr>
            <w:r>
              <w:rPr>
                <w:rFonts w:cs="Times New Roman"/>
                <w:b/>
                <w:bCs/>
              </w:rPr>
              <w:t>Nazwa załącznika</w:t>
            </w:r>
            <w:r/>
          </w:p>
        </w:tc>
      </w:tr>
      <w:tr>
        <w:trPr/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/>
          </w:p>
        </w:tc>
        <w:tc>
          <w:tcPr>
            <w:tcW w:w="7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Formularz oferty</w:t>
            </w:r>
            <w:r/>
          </w:p>
        </w:tc>
      </w:tr>
      <w:tr>
        <w:trPr/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/>
          </w:p>
        </w:tc>
        <w:tc>
          <w:tcPr>
            <w:tcW w:w="7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Wykaz usług</w:t>
            </w:r>
            <w:r/>
          </w:p>
        </w:tc>
      </w:tr>
      <w:tr>
        <w:trPr/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/>
          </w:p>
        </w:tc>
        <w:tc>
          <w:tcPr>
            <w:tcW w:w="7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before="60" w:after="1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Projekt umowy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val="pl-PL" w:eastAsia="zh-CN" w:bidi="ar-SA"/>
        </w:rPr>
      </w:pPr>
      <w:r>
        <w:rPr/>
      </w:r>
      <w:r/>
    </w:p>
    <w:sectPr>
      <w:headerReference w:type="default" r:id="rId12"/>
      <w:type w:val="nextPage"/>
      <w:pgSz w:w="11906" w:h="16838"/>
      <w:pgMar w:left="1417" w:right="1417" w:header="708" w:top="1759" w:footer="0" w:bottom="7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harter BT Pro">
    <w:altName w:val="Times New Roman"/>
    <w:charset w:val="ee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24"/>
        <w:i w:val="false"/>
        <w:b/>
        <w:szCs w:val="24"/>
        <w:iCs w:val="false"/>
        <w:bCs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sz w:val="24"/>
        <w:i w:val="false"/>
        <w:b/>
        <w:szCs w:val="24"/>
        <w:iCs w:val="false"/>
        <w:bCs w:val="false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sz w:val="24"/>
        <w:i w:val="false"/>
        <w:b/>
        <w:szCs w:val="24"/>
        <w:iCs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sz w:val="24"/>
        <w:i w:val="false"/>
        <w:b w:val="false"/>
        <w:szCs w:val="24"/>
        <w:iCs w:val="false"/>
        <w:bCs w:val="fals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753"/>
        </w:tabs>
        <w:ind w:left="753" w:hanging="393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3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10"/>
        </w:tabs>
        <w:ind w:left="1410" w:hanging="33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1770"/>
        </w:tabs>
        <w:ind w:left="1770" w:hanging="330"/>
      </w:pPr>
      <w:rPr>
        <w:rFonts w:ascii="Arial" w:hAnsi="Arial" w:cs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rFonts w:ascii="Arial" w:hAnsi="Arial" w:cs="Arial" w:hint="default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490"/>
        </w:tabs>
        <w:ind w:left="2490" w:hanging="330"/>
      </w:pPr>
      <w:rPr>
        <w:rFonts w:ascii="Arial" w:hAnsi="Arial" w:cs="Arial" w:hint="default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hAnsi="Arial" w:cs="Arial" w:hint="default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hAnsi="Arial" w:cs="Arial" w:hint="default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570"/>
        </w:tabs>
        <w:ind w:left="3570" w:hanging="330"/>
      </w:pPr>
      <w:rPr>
        <w:rFonts w:ascii="Arial" w:hAnsi="Arial" w:cs="Arial" w:hint="default"/>
        <w:sz w:val="22"/>
        <w:szCs w:val="22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753"/>
        </w:tabs>
        <w:ind w:left="753" w:hanging="393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50"/>
        </w:tabs>
        <w:ind w:left="1050" w:hanging="33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1410"/>
        </w:tabs>
        <w:ind w:left="1410" w:hanging="330"/>
      </w:pPr>
      <w:rPr>
        <w:rFonts w:ascii="Arial" w:hAnsi="Arial" w:cs="Arial" w:hint="default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1770"/>
        </w:tabs>
        <w:ind w:left="1770" w:hanging="330"/>
      </w:pPr>
      <w:rPr>
        <w:rFonts w:ascii="Arial" w:hAnsi="Arial" w:cs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rFonts w:ascii="Arial" w:hAnsi="Arial" w:cs="Arial" w:hint="default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2490"/>
        </w:tabs>
        <w:ind w:left="2490" w:hanging="330"/>
      </w:pPr>
      <w:rPr>
        <w:rFonts w:ascii="Arial" w:hAnsi="Arial" w:cs="Arial" w:hint="default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hAnsi="Arial" w:cs="Arial" w:hint="default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rFonts w:ascii="Arial" w:hAnsi="Arial" w:cs="Arial" w:hint="default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3570"/>
        </w:tabs>
        <w:ind w:left="3570" w:hanging="330"/>
      </w:pPr>
      <w:rPr>
        <w:rFonts w:ascii="Arial" w:hAnsi="Arial" w:cs="Arial" w:hint="default"/>
        <w:sz w:val="22"/>
        <w:szCs w:val="22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0"/>
        <w:szCs w:val="22"/>
        <w:lang w:val="pl-PL" w:eastAsia="pl-PL" w:bidi="ar-SA"/>
      </w:rPr>
    </w:rPrDefault>
    <w:pPrDefault>
      <w:pPr/>
    </w:pPrDefault>
  </w:docDefaults>
  <w:latentStyles w:count="267" w:defQFormat="0" w:defUnhideWhenUsed="0" w:defSemiHidden="1" w:defUIPriority="99" w:defLockedState="0">
    <w:lsdException w:qFormat="1" w:semiHidden="0" w:uiPriority="0" w:name="Normal"/>
    <w:lsdException w:qFormat="1" w:semiHidden="0" w:name="heading 1"/>
    <w:lsdException w:qFormat="1" w:semiHidden="0" w:name="heading 2"/>
    <w:lsdException w:qFormat="1" w:unhideWhenUsed="1" w:uiPriority="9" w:name="heading 3"/>
    <w:lsdException w:qFormat="1" w:semiHidden="0" w:name="heading 4"/>
    <w:lsdException w:qFormat="1" w:semiHidden="0" w:name="heading 5"/>
    <w:lsdException w:qFormat="1" w:semiHidden="0" w:name="heading 6"/>
    <w:lsdException w:qFormat="1" w:semiHidden="0" w:name="heading 7"/>
    <w:lsdException w:qFormat="1" w:semiHidden="0" w:name="heading 8"/>
    <w:lsdException w:qFormat="1" w:semiHidden="0" w:name="heading 9"/>
    <w:lsdException w:unhideWhenUsed="1" w:name="index 1"/>
    <w:lsdException w:unhideWhenUsed="1" w:name="index 2"/>
    <w:lsdException w:unhideWhenUsed="1" w:name="index 3"/>
    <w:lsdException w:unhideWhenUsed="1" w:name="index 4"/>
    <w:lsdException w:unhideWhenUsed="1" w:name="index 5"/>
    <w:lsdException w:unhideWhenUsed="1" w:name="index 6"/>
    <w:lsdException w:unhideWhenUsed="1" w:name="index 7"/>
    <w:lsdException w:unhideWhenUsed="1" w:name="index 8"/>
    <w:lsdException w:unhideWhenUsed="1" w:name="index 9"/>
    <w:lsdException w:unhideWhenUsed="1" w:uiPriority="39" w:name="toc 1"/>
    <w:lsdException w:unhideWhenUsed="1" w:uiPriority="39" w:name="toc 2"/>
    <w:lsdException w:unhideWhenUsed="1" w:uiPriority="39" w:name="toc 3"/>
    <w:lsdException w:unhideWhenUsed="1" w:uiPriority="39" w:name="toc 4"/>
    <w:lsdException w:unhideWhenUsed="1" w:uiPriority="39" w:name="toc 5"/>
    <w:lsdException w:unhideWhenUsed="1" w:uiPriority="39" w:name="toc 6"/>
    <w:lsdException w:unhideWhenUsed="1" w:uiPriority="39" w:name="toc 7"/>
    <w:lsdException w:unhideWhenUsed="1" w:uiPriority="39" w:name="toc 8"/>
    <w:lsdException w:unhideWhenUsed="1" w:uiPriority="39" w:name="toc 9"/>
    <w:lsdException w:unhideWhenUsed="1" w:name="Normal Indent"/>
    <w:lsdException w:unhideWhenUsed="1" w:name="footnote text"/>
    <w:lsdException w:unhideWhenUsed="1" w:name="index heading"/>
    <w:lsdException w:qFormat="1" w:unhideWhenUsed="1" w:uiPriority="35" w:name="caption"/>
    <w:lsdException w:unhideWhenUsed="1" w:name="table of figures"/>
    <w:lsdException w:unhideWhenUsed="1" w:name="envelope address"/>
    <w:lsdException w:unhideWhenUsed="1" w:name="envelope return"/>
    <w:lsdException w:unhideWhenUsed="1" w:name="footnote reference"/>
    <w:lsdException w:unhideWhenUsed="1" w:name="line number"/>
    <w:lsdException w:unhideWhenUsed="1" w:name="endnote reference"/>
    <w:lsdException w:unhideWhenUsed="1" w:name="endnote text"/>
    <w:lsdException w:unhideWhenUsed="1" w:name="table of authorities"/>
    <w:lsdException w:unhideWhenUsed="1" w:name="macro"/>
    <w:lsdException w:unhideWhenUsed="1" w:name="toa heading"/>
    <w:lsdException w:unhideWhenUsed="1" w:name="List"/>
    <w:lsdException w:unhideWhenUsed="1" w:name="List Bullet"/>
    <w:lsdException w:unhideWhenUsed="1" w:name="List Number"/>
    <w:lsdException w:unhideWhenUsed="1" w:name="List 2"/>
    <w:lsdException w:unhideWhenUsed="1" w:name="List 3"/>
    <w:lsdException w:unhideWhenUsed="1" w:name="List 4"/>
    <w:lsdException w:unhideWhenUsed="1" w:name="List 5"/>
    <w:lsdException w:unhideWhenUsed="1" w:name="List Bullet 2"/>
    <w:lsdException w:unhideWhenUsed="1" w:name="List Bullet 3"/>
    <w:lsdException w:unhideWhenUsed="1" w:name="List Bullet 4"/>
    <w:lsdException w:unhideWhenUsed="1" w:name="List Bullet 5"/>
    <w:lsdException w:unhideWhenUsed="1" w:name="List Number 2"/>
    <w:lsdException w:unhideWhenUsed="1" w:name="List Number 3"/>
    <w:lsdException w:unhideWhenUsed="1" w:name="List Number 4"/>
    <w:lsdException w:unhideWhenUsed="1" w:name="List Number 5"/>
    <w:lsdException w:qFormat="1" w:semiHidden="0" w:name="Title"/>
    <w:lsdException w:unhideWhenUsed="1" w:name="Closing"/>
    <w:lsdException w:unhideWhenUsed="1" w:name="Signature"/>
    <w:lsdException w:unhideWhenUsed="1" w:name="List Continue"/>
    <w:lsdException w:unhideWhenUsed="1" w:name="List Continue 2"/>
    <w:lsdException w:unhideWhenUsed="1" w:name="List Continue 3"/>
    <w:lsdException w:unhideWhenUsed="1" w:name="List Continue 4"/>
    <w:lsdException w:unhideWhenUsed="1" w:name="List Continue 5"/>
    <w:lsdException w:unhideWhenUsed="1" w:name="Message Header"/>
    <w:lsdException w:qFormat="1" w:semiHidden="0" w:uiPriority="11" w:name="Subtitle"/>
    <w:lsdException w:unhideWhenUsed="1" w:name="Salutation"/>
    <w:lsdException w:unhideWhenUsed="1" w:name="Date"/>
    <w:lsdException w:unhideWhenUsed="1" w:name="Body Text First Indent"/>
    <w:lsdException w:unhideWhenUsed="1" w:name="Body Text First Indent 2"/>
    <w:lsdException w:unhideWhenUsed="1" w:name="Note Heading"/>
    <w:lsdException w:unhideWhenUsed="1" w:name="Body Text 3"/>
    <w:lsdException w:unhideWhenUsed="1" w:name="Body Text Indent 3"/>
    <w:lsdException w:unhideWhenUsed="1" w:name="Block Text"/>
    <w:lsdException w:qFormat="1" w:semiHidden="0" w:uiPriority="22" w:name="Strong"/>
    <w:lsdException w:qFormat="1" w:semiHidden="0" w:uiPriority="20" w:name="Emphasis"/>
    <w:lsdException w:unhideWhenUsed="1" w:name="Document Map"/>
    <w:lsdException w:unhideWhenUsed="1" w:name="Plain Text"/>
    <w:lsdException w:unhideWhenUsed="1" w:name="E-mail Signature"/>
    <w:lsdException w:unhideWhenUsed="1" w:name="HTML Top of Form"/>
    <w:lsdException w:unhideWhenUsed="1" w:name="HTML Bottom of Form"/>
    <w:lsdException w:unhideWhenUsed="1" w:name="Normal (Web)"/>
    <w:lsdException w:unhideWhenUsed="1" w:name="HTML Acronym"/>
    <w:lsdException w:unhideWhenUsed="1" w:name="HTML Address"/>
    <w:lsdException w:unhideWhenUsed="1" w:name="HTML Cite"/>
    <w:lsdException w:unhideWhenUsed="1" w:name="HTML Code"/>
    <w:lsdException w:unhideWhenUsed="1" w:name="HTML Definition"/>
    <w:lsdException w:unhideWhenUsed="1" w:name="HTML Keyboard"/>
    <w:lsdException w:unhideWhenUsed="1" w:name="HTML Preformatted"/>
    <w:lsdException w:unhideWhenUsed="1" w:name="HTML Sample"/>
    <w:lsdException w:unhideWhenUsed="1" w:name="HTML Typewriter"/>
    <w:lsdException w:unhideWhenUsed="1" w:name="HTML Variable"/>
    <w:lsdException w:unhideWhenUsed="1" w:name="Normal Table"/>
    <w:lsdException w:unhideWhenUsed="1" w:name="No List"/>
    <w:lsdException w:unhideWhenUsed="1" w:name="Outline List 1"/>
    <w:lsdException w:unhideWhenUsed="1" w:name="Outline List 2"/>
    <w:lsdException w:unhideWhenUsed="1" w:name="Outline List 3"/>
    <w:lsdException w:unhideWhenUsed="1" w:name="Table Simple 1"/>
    <w:lsdException w:unhideWhenUsed="1" w:name="Table Simple 2"/>
    <w:lsdException w:unhideWhenUsed="1" w:name="Table Simple 3"/>
    <w:lsdException w:unhideWhenUsed="1" w:name="Table Classic 1"/>
    <w:lsdException w:unhideWhenUsed="1" w:name="Table Classic 2"/>
    <w:lsdException w:unhideWhenUsed="1" w:name="Table Classic 3"/>
    <w:lsdException w:unhideWhenUsed="1" w:name="Table Classic 4"/>
    <w:lsdException w:unhideWhenUsed="1" w:name="Table Colorful 1"/>
    <w:lsdException w:unhideWhenUsed="1" w:name="Table Colorful 2"/>
    <w:lsdException w:unhideWhenUsed="1" w:name="Table Colorful 3"/>
    <w:lsdException w:unhideWhenUsed="1" w:name="Table Columns 1"/>
    <w:lsdException w:unhideWhenUsed="1" w:name="Table Columns 2"/>
    <w:lsdException w:unhideWhenUsed="1" w:name="Table Columns 3"/>
    <w:lsdException w:unhideWhenUsed="1" w:name="Table Columns 4"/>
    <w:lsdException w:unhideWhenUsed="1" w:name="Table Columns 5"/>
    <w:lsdException w:unhideWhenUsed="1" w:name="Table Grid 1"/>
    <w:lsdException w:unhideWhenUsed="1" w:name="Table Grid 2"/>
    <w:lsdException w:unhideWhenUsed="1" w:name="Table Grid 3"/>
    <w:lsdException w:unhideWhenUsed="1" w:name="Table Grid 4"/>
    <w:lsdException w:unhideWhenUsed="1" w:name="Table Grid 5"/>
    <w:lsdException w:unhideWhenUsed="1" w:name="Table Grid 6"/>
    <w:lsdException w:unhideWhenUsed="1" w:name="Table Grid 7"/>
    <w:lsdException w:unhideWhenUsed="1" w:name="Table Grid 8"/>
    <w:lsdException w:unhideWhenUsed="1" w:name="Table List 1"/>
    <w:lsdException w:unhideWhenUsed="1" w:name="Table List 2"/>
    <w:lsdException w:unhideWhenUsed="1" w:name="Table List 3"/>
    <w:lsdException w:unhideWhenUsed="1" w:name="Table List 4"/>
    <w:lsdException w:unhideWhenUsed="1" w:name="Table List 5"/>
    <w:lsdException w:unhideWhenUsed="1" w:name="Table List 6"/>
    <w:lsdException w:unhideWhenUsed="1" w:name="Table List 7"/>
    <w:lsdException w:unhideWhenUsed="1" w:name="Table List 8"/>
    <w:lsdException w:unhideWhenUsed="1" w:name="Table 3D effects 1"/>
    <w:lsdException w:unhideWhenUsed="1" w:name="Table 3D effects 2"/>
    <w:lsdException w:unhideWhenUsed="1" w:name="Table 3D effects 3"/>
    <w:lsdException w:unhideWhenUsed="1" w:name="Table Contemporary"/>
    <w:lsdException w:unhideWhenUsed="1" w:name="Table Elegant"/>
    <w:lsdException w:unhideWhenUsed="1" w:name="Table Professional"/>
    <w:lsdException w:unhideWhenUsed="1" w:name="Table Subtle 1"/>
    <w:lsdException w:unhideWhenUsed="1" w:name="Table Subtle 2"/>
    <w:lsdException w:unhideWhenUsed="1" w:name="Table Web 1"/>
    <w:lsdException w:unhideWhenUsed="1" w:name="Table Web 2"/>
    <w:lsdException w:unhideWhenUsed="1" w:name="Table Web 3"/>
    <w:lsdException w:semiHidden="0" w:uiPriority="59" w:name="Table Grid"/>
    <w:lsdException w:unhideWhenUsed="1" w:name="Table Theme"/>
    <w:lsdException w:qFormat="1" w:semiHidden="0" w:uiPriority="1" w:name="No Spacing"/>
    <w:lsdException w:semiHidden="0" w:uiPriority="60" w:name="Light Shading"/>
    <w:lsdException w:semiHidden="0" w:uiPriority="61" w:name="Light List"/>
    <w:lsdException w:semiHidden="0" w:uiPriority="62" w:name="Light Grid"/>
    <w:lsdException w:semiHidden="0" w:uiPriority="63" w:name="Medium Shading 1"/>
    <w:lsdException w:semiHidden="0" w:uiPriority="64" w:name="Medium Shading 2"/>
    <w:lsdException w:semiHidden="0" w:uiPriority="65" w:name="Medium List 1"/>
    <w:lsdException w:semiHidden="0" w:uiPriority="66" w:name="Medium List 2"/>
    <w:lsdException w:semiHidden="0" w:uiPriority="67" w:name="Medium Grid 1"/>
    <w:lsdException w:semiHidden="0" w:uiPriority="68" w:name="Medium Grid 2"/>
    <w:lsdException w:semiHidden="0" w:uiPriority="69" w:name="Medium Grid 3"/>
    <w:lsdException w:semiHidden="0" w:uiPriority="70" w:name="Dark List"/>
    <w:lsdException w:semiHidden="0" w:uiPriority="71" w:name="Colorful Shading"/>
    <w:lsdException w:semiHidden="0" w:uiPriority="72" w:name="Colorful List"/>
    <w:lsdException w:semiHidden="0" w:uiPriority="73" w:name="Colorful Grid"/>
    <w:lsdException w:semiHidden="0" w:uiPriority="60" w:name="Light Shading Accent 1"/>
    <w:lsdException w:semiHidden="0" w:uiPriority="61" w:name="Light List Accent 1"/>
    <w:lsdException w:semiHidden="0" w:uiPriority="62" w:name="Light Grid Accent 1"/>
    <w:lsdException w:semiHidden="0" w:uiPriority="63" w:name="Medium Shading 1 Accent 1"/>
    <w:lsdException w:semiHidden="0" w:uiPriority="64" w:name="Medium Shading 2 Accent 1"/>
    <w:lsdException w:semiHidden="0" w:uiPriority="65" w:name="Medium List 1 Accent 1"/>
    <w:lsdException w:qFormat="1" w:semiHidden="0" w:uiPriority="34" w:name="List Paragraph"/>
    <w:lsdException w:qFormat="1" w:semiHidden="0" w:uiPriority="29" w:name="Quote"/>
    <w:lsdException w:qFormat="1" w:semiHidden="0" w:uiPriority="30" w:name="Intense Quote"/>
    <w:lsdException w:semiHidden="0" w:uiPriority="66" w:name="Medium List 2 Accent 1"/>
    <w:lsdException w:semiHidden="0" w:uiPriority="67" w:name="Medium Grid 1 Accent 1"/>
    <w:lsdException w:semiHidden="0" w:uiPriority="68" w:name="Medium Grid 2 Accent 1"/>
    <w:lsdException w:semiHidden="0" w:uiPriority="69" w:name="Medium Grid 3 Accent 1"/>
    <w:lsdException w:semiHidden="0" w:uiPriority="70" w:name="Dark List Accent 1"/>
    <w:lsdException w:semiHidden="0" w:uiPriority="71" w:name="Colorful Shading Accent 1"/>
    <w:lsdException w:semiHidden="0" w:uiPriority="72" w:name="Colorful List Accent 1"/>
    <w:lsdException w:semiHidden="0" w:uiPriority="73" w:name="Colorful Grid Accent 1"/>
    <w:lsdException w:semiHidden="0" w:uiPriority="60" w:name="Light Shading Accent 2"/>
    <w:lsdException w:semiHidden="0" w:uiPriority="61" w:name="Light List Accent 2"/>
    <w:lsdException w:semiHidden="0" w:uiPriority="62" w:name="Light Grid Accent 2"/>
    <w:lsdException w:semiHidden="0" w:uiPriority="63" w:name="Medium Shading 1 Accent 2"/>
    <w:lsdException w:semiHidden="0" w:uiPriority="64" w:name="Medium Shading 2 Accent 2"/>
    <w:lsdException w:semiHidden="0" w:uiPriority="65" w:name="Medium List 1 Accent 2"/>
    <w:lsdException w:semiHidden="0" w:uiPriority="66" w:name="Medium List 2 Accent 2"/>
    <w:lsdException w:semiHidden="0" w:uiPriority="67" w:name="Medium Grid 1 Accent 2"/>
    <w:lsdException w:semiHidden="0" w:uiPriority="68" w:name="Medium Grid 2 Accent 2"/>
    <w:lsdException w:semiHidden="0" w:uiPriority="69" w:name="Medium Grid 3 Accent 2"/>
    <w:lsdException w:semiHidden="0" w:uiPriority="70" w:name="Dark List Accent 2"/>
    <w:lsdException w:semiHidden="0" w:uiPriority="71" w:name="Colorful Shading Accent 2"/>
    <w:lsdException w:semiHidden="0" w:uiPriority="72" w:name="Colorful List Accent 2"/>
    <w:lsdException w:semiHidden="0" w:uiPriority="73" w:name="Colorful Grid Accent 2"/>
    <w:lsdException w:semiHidden="0" w:uiPriority="60" w:name="Light Shading Accent 3"/>
    <w:lsdException w:semiHidden="0" w:uiPriority="61" w:name="Light List Accent 3"/>
    <w:lsdException w:semiHidden="0" w:uiPriority="62" w:name="Light Grid Accent 3"/>
    <w:lsdException w:semiHidden="0" w:uiPriority="63" w:name="Medium Shading 1 Accent 3"/>
    <w:lsdException w:semiHidden="0" w:uiPriority="64" w:name="Medium Shading 2 Accent 3"/>
    <w:lsdException w:semiHidden="0" w:uiPriority="65" w:name="Medium List 1 Accent 3"/>
    <w:lsdException w:semiHidden="0" w:uiPriority="66" w:name="Medium List 2 Accent 3"/>
    <w:lsdException w:semiHidden="0" w:uiPriority="67" w:name="Medium Grid 1 Accent 3"/>
    <w:lsdException w:semiHidden="0" w:uiPriority="68" w:name="Medium Grid 2 Accent 3"/>
    <w:lsdException w:semiHidden="0" w:uiPriority="69" w:name="Medium Grid 3 Accent 3"/>
    <w:lsdException w:semiHidden="0" w:uiPriority="70" w:name="Dark List Accent 3"/>
    <w:lsdException w:semiHidden="0" w:uiPriority="71" w:name="Colorful Shading Accent 3"/>
    <w:lsdException w:semiHidden="0" w:uiPriority="72" w:name="Colorful List Accent 3"/>
    <w:lsdException w:semiHidden="0" w:uiPriority="73" w:name="Colorful Grid Accent 3"/>
    <w:lsdException w:semiHidden="0" w:uiPriority="60" w:name="Light Shading Accent 4"/>
    <w:lsdException w:semiHidden="0" w:uiPriority="61" w:name="Light List Accent 4"/>
    <w:lsdException w:semiHidden="0" w:uiPriority="62" w:name="Light Grid Accent 4"/>
    <w:lsdException w:semiHidden="0" w:uiPriority="63" w:name="Medium Shading 1 Accent 4"/>
    <w:lsdException w:semiHidden="0" w:uiPriority="64" w:name="Medium Shading 2 Accent 4"/>
    <w:lsdException w:semiHidden="0" w:uiPriority="65" w:name="Medium List 1 Accent 4"/>
    <w:lsdException w:semiHidden="0" w:uiPriority="66" w:name="Medium List 2 Accent 4"/>
    <w:lsdException w:semiHidden="0" w:uiPriority="67" w:name="Medium Grid 1 Accent 4"/>
    <w:lsdException w:semiHidden="0" w:uiPriority="68" w:name="Medium Grid 2 Accent 4"/>
    <w:lsdException w:semiHidden="0" w:uiPriority="69" w:name="Medium Grid 3 Accent 4"/>
    <w:lsdException w:semiHidden="0" w:uiPriority="70" w:name="Dark List Accent 4"/>
    <w:lsdException w:semiHidden="0" w:uiPriority="71" w:name="Colorful Shading Accent 4"/>
    <w:lsdException w:semiHidden="0" w:uiPriority="72" w:name="Colorful List Accent 4"/>
    <w:lsdException w:semiHidden="0" w:uiPriority="73" w:name="Colorful Grid Accent 4"/>
    <w:lsdException w:semiHidden="0" w:uiPriority="60" w:name="Light Shading Accent 5"/>
    <w:lsdException w:semiHidden="0" w:uiPriority="61" w:name="Light List Accent 5"/>
    <w:lsdException w:semiHidden="0" w:uiPriority="62" w:name="Light Grid Accent 5"/>
    <w:lsdException w:semiHidden="0" w:uiPriority="63" w:name="Medium Shading 1 Accent 5"/>
    <w:lsdException w:semiHidden="0" w:uiPriority="64" w:name="Medium Shading 2 Accent 5"/>
    <w:lsdException w:semiHidden="0" w:uiPriority="65" w:name="Medium List 1 Accent 5"/>
    <w:lsdException w:semiHidden="0" w:uiPriority="66" w:name="Medium List 2 Accent 5"/>
    <w:lsdException w:semiHidden="0" w:uiPriority="67" w:name="Medium Grid 1 Accent 5"/>
    <w:lsdException w:semiHidden="0" w:uiPriority="68" w:name="Medium Grid 2 Accent 5"/>
    <w:lsdException w:semiHidden="0" w:uiPriority="69" w:name="Medium Grid 3 Accent 5"/>
    <w:lsdException w:semiHidden="0" w:uiPriority="70" w:name="Dark List Accent 5"/>
    <w:lsdException w:semiHidden="0" w:uiPriority="71" w:name="Colorful Shading Accent 5"/>
    <w:lsdException w:semiHidden="0" w:uiPriority="72" w:name="Colorful List Accent 5"/>
    <w:lsdException w:semiHidden="0" w:uiPriority="73" w:name="Colorful Grid Accent 5"/>
    <w:lsdException w:semiHidden="0" w:uiPriority="60" w:name="Light Shading Accent 6"/>
    <w:lsdException w:semiHidden="0" w:uiPriority="61" w:name="Light List Accent 6"/>
    <w:lsdException w:semiHidden="0" w:uiPriority="62" w:name="Light Grid Accent 6"/>
    <w:lsdException w:semiHidden="0" w:uiPriority="63" w:name="Medium Shading 1 Accent 6"/>
    <w:lsdException w:semiHidden="0" w:uiPriority="64" w:name="Medium Shading 2 Accent 6"/>
    <w:lsdException w:semiHidden="0" w:uiPriority="65" w:name="Medium List 1 Accent 6"/>
    <w:lsdException w:semiHidden="0" w:uiPriority="66" w:name="Medium List 2 Accent 6"/>
    <w:lsdException w:semiHidden="0" w:uiPriority="67" w:name="Medium Grid 1 Accent 6"/>
    <w:lsdException w:semiHidden="0" w:uiPriority="68" w:name="Medium Grid 2 Accent 6"/>
    <w:lsdException w:semiHidden="0" w:uiPriority="69" w:name="Medium Grid 3 Accent 6"/>
    <w:lsdException w:semiHidden="0" w:uiPriority="70" w:name="Dark List Accent 6"/>
    <w:lsdException w:semiHidden="0" w:uiPriority="71" w:name="Colorful Shading Accent 6"/>
    <w:lsdException w:semiHidden="0" w:uiPriority="72" w:name="Colorful List Accent 6"/>
    <w:lsdException w:semiHidden="0" w:uiPriority="73" w:name="Colorful Grid Accent 6"/>
    <w:lsdException w:qFormat="1" w:semiHidden="0" w:uiPriority="19" w:name="Subtle Emphasis"/>
    <w:lsdException w:qFormat="1" w:semiHidden="0" w:uiPriority="21" w:name="Intense Emphasis"/>
    <w:lsdException w:qFormat="1" w:semiHidden="0" w:uiPriority="31" w:name="Subtle Reference"/>
    <w:lsdException w:qFormat="1" w:semiHidden="0" w:uiPriority="32" w:name="Intense Reference"/>
    <w:lsdException w:qFormat="1" w:semiHidden="0" w:uiPriority="33" w:name="Book Title"/>
    <w:lsdException w:unhideWhenUsed="1" w:uiPriority="37" w:name="Bibliography"/>
    <w:lsdException w:qFormat="1" w:unhideWhenUsed="1" w:uiPriority="39" w:name="TOC Heading"/>
  </w:latentStyles>
  <w:style w:type="paragraph" w:styleId="Normal" w:customStyle="1">
    <w:name w:val="Normal"/>
    <w:uiPriority w:val="99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" w:cs="Times New Roman" w:eastAsiaTheme="minorEastAsia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ormal"/>
    <w:link w:val="Nagwek1Znak1"/>
    <w:autoRedefine/>
    <w:uiPriority w:val="99"/>
    <w:qFormat/>
    <w:pPr>
      <w:spacing w:before="360" w:after="120"/>
      <w:outlineLvl w:val="0"/>
    </w:pPr>
    <w:rPr>
      <w:rFonts w:ascii="Arial" w:hAnsi="Arial" w:cs="Arial"/>
      <w:b/>
      <w:bCs/>
      <w:caps/>
    </w:rPr>
  </w:style>
  <w:style w:type="paragraph" w:styleId="Nagwek2">
    <w:name w:val="Nagłówek 2"/>
    <w:basedOn w:val="Normal"/>
    <w:link w:val="Nagwek2Znak1"/>
    <w:autoRedefine/>
    <w:uiPriority w:val="99"/>
    <w:qFormat/>
    <w:pPr>
      <w:tabs>
        <w:tab w:val="left" w:pos="4500" w:leader="none"/>
      </w:tabs>
      <w:spacing w:before="60" w:after="120"/>
      <w:ind w:left="578" w:hanging="578"/>
      <w:jc w:val="both"/>
      <w:outlineLvl w:val="1"/>
    </w:pPr>
    <w:rPr>
      <w:color w:val="000000"/>
    </w:rPr>
  </w:style>
  <w:style w:type="paragraph" w:styleId="Nagwek4">
    <w:name w:val="Nagłówek 4"/>
    <w:basedOn w:val="Normal"/>
    <w:link w:val="Nagwek4Znak1"/>
    <w:autoRedefine/>
    <w:uiPriority w:val="99"/>
    <w:qFormat/>
    <w:pPr>
      <w:keepNext/>
      <w:spacing w:before="60" w:after="60"/>
      <w:outlineLvl w:val="3"/>
    </w:pPr>
    <w:rPr/>
  </w:style>
  <w:style w:type="paragraph" w:styleId="Nagwek5">
    <w:name w:val="Nagłówek 5"/>
    <w:basedOn w:val="Normal"/>
    <w:link w:val="Nagwek5Znak1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link w:val="Nagwek6Znak1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Nagłówek 7"/>
    <w:basedOn w:val="Normal"/>
    <w:link w:val="Nagwek7Znak1"/>
    <w:uiPriority w:val="99"/>
    <w:qFormat/>
    <w:pPr>
      <w:spacing w:before="240" w:after="60"/>
      <w:outlineLvl w:val="6"/>
    </w:pPr>
    <w:rPr/>
  </w:style>
  <w:style w:type="paragraph" w:styleId="Nagwek8">
    <w:name w:val="Nagłówek 8"/>
    <w:basedOn w:val="Normal"/>
    <w:link w:val="Nagwek8Znak1"/>
    <w:uiPriority w:val="99"/>
    <w:qFormat/>
    <w:pPr>
      <w:spacing w:before="240" w:after="60"/>
      <w:outlineLvl w:val="7"/>
    </w:pPr>
    <w:rPr>
      <w:i/>
      <w:iCs/>
    </w:rPr>
  </w:style>
  <w:style w:type="paragraph" w:styleId="Nagwek9">
    <w:name w:val="Nagłówek 9"/>
    <w:basedOn w:val="Normal"/>
    <w:link w:val="Nagwek9Znak1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1" w:customStyle="1">
    <w:name w:val="Nagłówek 1 Znak1"/>
    <w:basedOn w:val="DefaultParagraphFont"/>
    <w:link w:val="Nagwek1"/>
    <w:uiPriority w:val="99"/>
    <w:rPr>
      <w:rFonts w:ascii="Cambria" w:hAnsi="Cambria" w:cs="Cambria"/>
      <w:b/>
      <w:bCs/>
      <w:sz w:val="32"/>
      <w:szCs w:val="32"/>
    </w:rPr>
  </w:style>
  <w:style w:type="character" w:styleId="Nagwek2Znak1" w:customStyle="1">
    <w:name w:val="Nagłówek 2 Znak1"/>
    <w:basedOn w:val="DefaultParagraphFont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Nagwek4Znak1" w:customStyle="1">
    <w:name w:val="Nagłówek 4 Znak1"/>
    <w:basedOn w:val="DefaultParagraphFont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Nagwek5Znak1" w:customStyle="1">
    <w:name w:val="Nagłówek 5 Znak1"/>
    <w:basedOn w:val="DefaultParagraphFont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Nagwek6Znak1" w:customStyle="1">
    <w:name w:val="Nagłówek 6 Znak1"/>
    <w:basedOn w:val="DefaultParagraphFont"/>
    <w:link w:val="Nagwek6"/>
    <w:uiPriority w:val="99"/>
    <w:rPr>
      <w:rFonts w:ascii="Times New Roman" w:hAnsi="Times New Roman" w:cs="Times New Roman"/>
      <w:b/>
      <w:bCs/>
    </w:rPr>
  </w:style>
  <w:style w:type="character" w:styleId="Nagwek7Znak1" w:customStyle="1">
    <w:name w:val="Nagłówek 7 Znak1"/>
    <w:basedOn w:val="DefaultParagraphFont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styleId="Nagwek8Znak1" w:customStyle="1">
    <w:name w:val="Nagłówek 8 Znak1"/>
    <w:basedOn w:val="DefaultParagraphFont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styleId="Nagwek9Znak1" w:customStyle="1">
    <w:name w:val="Nagłówek 9 Znak1"/>
    <w:basedOn w:val="DefaultParagraphFont"/>
    <w:link w:val="Nagwek9"/>
    <w:uiPriority w:val="99"/>
    <w:rPr>
      <w:rFonts w:ascii="Cambria" w:hAnsi="Cambria" w:cs="Cambria"/>
    </w:rPr>
  </w:style>
  <w:style w:type="character" w:styleId="NagwekZnak1" w:customStyle="1">
    <w:name w:val="Nagłówek Znak1"/>
    <w:basedOn w:val="DefaultParagraphFont"/>
    <w:link w:val="Nagwek"/>
    <w:uiPriority w:val="99"/>
    <w:rPr>
      <w:rFonts w:ascii="Times New Roman" w:hAnsi="Times New Roman" w:cs="Times New Roman"/>
      <w:sz w:val="24"/>
      <w:szCs w:val="24"/>
    </w:rPr>
  </w:style>
  <w:style w:type="character" w:styleId="NagwekZnak" w:customStyle="1">
    <w:name w:val="Nagłówek Znak"/>
    <w:basedOn w:val="DefaultParagraphFont"/>
    <w:uiPriority w:val="99"/>
    <w:rPr>
      <w:rFonts w:ascii="Times New Roman" w:hAnsi="Times New Roman" w:cs="Times New Roman"/>
    </w:rPr>
  </w:style>
  <w:style w:type="character" w:styleId="StopkaZnak1" w:customStyle="1">
    <w:name w:val="Stopka Znak1"/>
    <w:basedOn w:val="DefaultParagraphFont"/>
    <w:link w:val="Stopka"/>
    <w:uiPriority w:val="99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rPr>
      <w:rFonts w:ascii="Times New Roman" w:hAnsi="Times New Roman" w:cs="Times New Roman"/>
    </w:rPr>
  </w:style>
  <w:style w:type="character" w:styleId="Nagwek1Znak" w:customStyle="1">
    <w:name w:val="Nagłówek 1 Znak"/>
    <w:uiPriority w:val="99"/>
    <w:rPr>
      <w:b/>
      <w:bCs/>
      <w:caps/>
      <w:sz w:val="24"/>
      <w:szCs w:val="24"/>
    </w:rPr>
  </w:style>
  <w:style w:type="character" w:styleId="Nagwek2Znak" w:customStyle="1">
    <w:name w:val="Nagłówek 2 Znak"/>
    <w:uiPriority w:val="99"/>
    <w:rPr>
      <w:color w:val="000000"/>
      <w:sz w:val="24"/>
      <w:szCs w:val="24"/>
    </w:rPr>
  </w:style>
  <w:style w:type="character" w:styleId="Nagwek4Znak" w:customStyle="1">
    <w:name w:val="Nagłówek 4 Znak"/>
    <w:uiPriority w:val="99"/>
    <w:rPr>
      <w:sz w:val="24"/>
      <w:szCs w:val="24"/>
    </w:rPr>
  </w:style>
  <w:style w:type="character" w:styleId="Nagwek5Znak" w:customStyle="1">
    <w:name w:val="Nagłówek 5 Znak"/>
    <w:uiPriority w:val="99"/>
    <w:rPr>
      <w:b/>
      <w:bCs/>
      <w:i/>
      <w:iCs/>
      <w:sz w:val="26"/>
      <w:szCs w:val="26"/>
    </w:rPr>
  </w:style>
  <w:style w:type="character" w:styleId="Nagwek6Znak" w:customStyle="1">
    <w:name w:val="Nagłówek 6 Znak"/>
    <w:uiPriority w:val="99"/>
    <w:rPr>
      <w:b/>
      <w:bCs/>
      <w:sz w:val="22"/>
      <w:szCs w:val="22"/>
    </w:rPr>
  </w:style>
  <w:style w:type="character" w:styleId="Nagwek7Znak" w:customStyle="1">
    <w:name w:val="Nagłówek 7 Znak"/>
    <w:uiPriority w:val="99"/>
    <w:rPr>
      <w:sz w:val="24"/>
      <w:szCs w:val="24"/>
    </w:rPr>
  </w:style>
  <w:style w:type="character" w:styleId="Nagwek8Znak" w:customStyle="1">
    <w:name w:val="Nagłówek 8 Znak"/>
    <w:uiPriority w:val="99"/>
    <w:rPr>
      <w:i/>
      <w:iCs/>
      <w:sz w:val="24"/>
      <w:szCs w:val="24"/>
    </w:rPr>
  </w:style>
  <w:style w:type="character" w:styleId="Nagwek9Znak" w:customStyle="1">
    <w:name w:val="Nagłówek 9 Znak"/>
    <w:uiPriority w:val="99"/>
    <w:rPr>
      <w:rFonts w:ascii="Arial" w:hAnsi="Arial" w:cs="Arial"/>
      <w:sz w:val="22"/>
      <w:szCs w:val="22"/>
    </w:rPr>
  </w:style>
  <w:style w:type="character" w:styleId="TytuZnak1" w:customStyle="1">
    <w:name w:val="Tytuł Znak1"/>
    <w:basedOn w:val="DefaultParagraphFont"/>
    <w:link w:val="Tytu"/>
    <w:uiPriority w:val="99"/>
    <w:rPr>
      <w:rFonts w:ascii="Cambria" w:hAnsi="Cambria" w:cs="Cambria"/>
      <w:b/>
      <w:bCs/>
      <w:sz w:val="32"/>
      <w:szCs w:val="32"/>
    </w:rPr>
  </w:style>
  <w:style w:type="character" w:styleId="TytuZnak" w:customStyle="1">
    <w:name w:val="Tytuł Znak"/>
    <w:uiPriority w:val="99"/>
    <w:rPr>
      <w:b/>
      <w:bCs/>
      <w:sz w:val="32"/>
      <w:szCs w:val="32"/>
    </w:rPr>
  </w:style>
  <w:style w:type="character" w:styleId="TekstpodstawowyZnak1" w:customStyle="1">
    <w:name w:val="Tekst podstawowy Znak1"/>
    <w:basedOn w:val="DefaultParagraphFont"/>
    <w:link w:val="Tekstpodstawowy"/>
    <w:uiPriority w:val="99"/>
    <w:rPr>
      <w:rFonts w:ascii="Times New Roman" w:hAnsi="Times New Roman" w:cs="Times New Roman"/>
      <w:sz w:val="24"/>
      <w:szCs w:val="24"/>
    </w:rPr>
  </w:style>
  <w:style w:type="character" w:styleId="TekstpodstawowyZnak" w:customStyle="1">
    <w:name w:val="Tekst podstawowy Znak"/>
    <w:uiPriority w:val="99"/>
    <w:rPr>
      <w:sz w:val="24"/>
      <w:szCs w:val="24"/>
    </w:rPr>
  </w:style>
  <w:style w:type="character" w:styleId="TekstpodstawowywcityZnak1" w:customStyle="1">
    <w:name w:val="Tekst podstawowy wcięty Znak1"/>
    <w:basedOn w:val="DefaultParagraphFont"/>
    <w:link w:val="Tekstpodstawowywcity"/>
    <w:uiPriority w:val="99"/>
    <w:rPr>
      <w:rFonts w:ascii="Times New Roman" w:hAnsi="Times New Roman" w:cs="Times New Roman"/>
      <w:sz w:val="24"/>
      <w:szCs w:val="24"/>
    </w:rPr>
  </w:style>
  <w:style w:type="character" w:styleId="TekstpodstawowywcityZnak" w:customStyle="1">
    <w:name w:val="Tekst podstawowy wcięty Znak"/>
    <w:uiPriority w:val="99"/>
    <w:rPr>
      <w:sz w:val="24"/>
      <w:szCs w:val="24"/>
    </w:rPr>
  </w:style>
  <w:style w:type="character" w:styleId="Czeinternetowe">
    <w:name w:val="Łącze internetowe"/>
    <w:basedOn w:val="DefaultParagraphFont"/>
    <w:uiPriority w:val="99"/>
    <w:rPr>
      <w:rFonts w:ascii="Times New Roman" w:hAnsi="Times New Roman" w:cs="Times New Roman"/>
      <w:color w:val="0000FF"/>
      <w:u w:val="single"/>
      <w:lang w:val="zxx" w:eastAsia="zxx" w:bidi="zxx"/>
    </w:rPr>
  </w:style>
  <w:style w:type="character" w:styleId="Annotation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styleId="TekstkomentarzaZnak1" w:customStyle="1">
    <w:name w:val="Tekst komentarza Znak1"/>
    <w:basedOn w:val="DefaultParagraphFont"/>
    <w:link w:val="Tekstkomentarza"/>
    <w:uiPriority w:val="99"/>
    <w:rPr>
      <w:rFonts w:ascii="Times New Roman" w:hAnsi="Times New Roman" w:cs="Times New Roman"/>
      <w:sz w:val="20"/>
      <w:szCs w:val="20"/>
    </w:rPr>
  </w:style>
  <w:style w:type="character" w:styleId="TekstkomentarzaZnak" w:customStyle="1">
    <w:name w:val="Tekst komentarza Znak"/>
    <w:basedOn w:val="DefaultParagraphFont"/>
    <w:uiPriority w:val="99"/>
    <w:rPr>
      <w:rFonts w:ascii="Times New Roman" w:hAnsi="Times New Roman" w:cs="Times New Roman"/>
    </w:rPr>
  </w:style>
  <w:style w:type="character" w:styleId="TematkomentarzaZnak1" w:customStyle="1">
    <w:name w:val="Temat komentarza Znak1"/>
    <w:basedOn w:val="TekstkomentarzaZnak1"/>
    <w:link w:val="Tematkomentarza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TematkomentarzaZnak" w:customStyle="1">
    <w:name w:val="Temat komentarza Znak"/>
    <w:uiPriority w:val="99"/>
    <w:rPr>
      <w:b/>
      <w:bCs/>
    </w:rPr>
  </w:style>
  <w:style w:type="character" w:styleId="TekstdymkaZnak1" w:customStyle="1">
    <w:name w:val="Tekst dymka Znak1"/>
    <w:basedOn w:val="DefaultParagraphFont"/>
    <w:link w:val="Tekstdymka"/>
    <w:uiPriority w:val="99"/>
    <w:rPr>
      <w:rFonts w:ascii="Times New Roman" w:hAnsi="Times New Roman" w:cs="Times New Roman"/>
      <w:sz w:val="2"/>
      <w:szCs w:val="2"/>
    </w:rPr>
  </w:style>
  <w:style w:type="character" w:styleId="TekstdymkaZnak" w:customStyle="1">
    <w:name w:val="Tekst dymka Znak"/>
    <w:uiPriority w:val="99"/>
    <w:rPr>
      <w:rFonts w:ascii="Tahoma" w:hAnsi="Tahoma" w:cs="Tahoma"/>
      <w:sz w:val="16"/>
      <w:szCs w:val="16"/>
    </w:rPr>
  </w:style>
  <w:style w:type="character" w:styleId="Tekstpodstawowy2Znak1" w:customStyle="1">
    <w:name w:val="Tekst podstawowy 2 Znak1"/>
    <w:basedOn w:val="DefaultParagraphFont"/>
    <w:link w:val="Tekstpodstawowy2"/>
    <w:uiPriority w:val="99"/>
    <w:rPr>
      <w:rFonts w:ascii="Times New Roman" w:hAnsi="Times New Roman" w:cs="Times New Roman"/>
      <w:sz w:val="24"/>
      <w:szCs w:val="24"/>
    </w:rPr>
  </w:style>
  <w:style w:type="character" w:styleId="Tekstpodstawowy2Znak" w:customStyle="1">
    <w:name w:val="Tekst podstawowy 2 Znak"/>
    <w:uiPriority w:val="99"/>
    <w:rPr>
      <w:sz w:val="24"/>
      <w:szCs w:val="24"/>
    </w:rPr>
  </w:style>
  <w:style w:type="character" w:styleId="Tekstpodstawowywcity2Znak1" w:customStyle="1">
    <w:name w:val="Tekst podstawowy wcięty 2 Znak1"/>
    <w:basedOn w:val="DefaultParagraphFont"/>
    <w:link w:val="Tekstpodstawowywcity2"/>
    <w:uiPriority w:val="99"/>
    <w:rPr>
      <w:rFonts w:ascii="Times New Roman" w:hAnsi="Times New Roman" w:cs="Times New Roman"/>
      <w:sz w:val="24"/>
      <w:szCs w:val="24"/>
    </w:rPr>
  </w:style>
  <w:style w:type="character" w:styleId="Tekstpodstawowywcity2Znak" w:customStyle="1">
    <w:name w:val="Tekst podstawowy wcięty 2 Znak"/>
    <w:uiPriority w:val="9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FontStyle21" w:customStyle="1">
    <w:name w:val="Font Style21"/>
    <w:uiPriority w:val="99"/>
    <w:rPr>
      <w:rFonts w:ascii="Calibri" w:hAnsi="Calibri" w:cs="Calibri"/>
      <w:sz w:val="22"/>
      <w:szCs w:val="22"/>
    </w:rPr>
  </w:style>
  <w:style w:type="character" w:styleId="FontStyle24" w:customStyle="1">
    <w:name w:val="Font Style24"/>
    <w:uiPriority w:val="99"/>
    <w:rPr>
      <w:rFonts w:ascii="Calibri" w:hAnsi="Calibri" w:cs="Calibri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rPr/>
  </w:style>
  <w:style w:type="character" w:styleId="AbsatzStandardschriftart" w:customStyle="1">
    <w:name w:val="Absatz-Standardschriftart"/>
    <w:uiPriority w:val="99"/>
    <w:rPr/>
  </w:style>
  <w:style w:type="character" w:styleId="St1" w:customStyle="1">
    <w:name w:val="st1"/>
    <w:basedOn w:val="DefaultParagraphFont"/>
    <w:uiPriority w:val="99"/>
    <w:rPr>
      <w:spacing w:val="0"/>
    </w:rPr>
  </w:style>
  <w:style w:type="character" w:styleId="WW8Num7z0" w:customStyle="1">
    <w:name w:val="WW8Num7z0"/>
    <w:uiPriority w:val="99"/>
    <w:rPr>
      <w:b/>
      <w:bCs/>
      <w:sz w:val="24"/>
      <w:szCs w:val="24"/>
    </w:rPr>
  </w:style>
  <w:style w:type="character" w:styleId="ListLabel1">
    <w:name w:val="ListLabel 1"/>
    <w:rPr>
      <w:rFonts w:cs="Times New Roman"/>
      <w:b/>
      <w:bCs/>
      <w:i w:val="false"/>
      <w:iCs w:val="false"/>
      <w:sz w:val="24"/>
      <w:szCs w:val="24"/>
    </w:rPr>
  </w:style>
  <w:style w:type="character" w:styleId="ListLabel2">
    <w:name w:val="ListLabel 2"/>
    <w:rPr>
      <w:rFonts w:cs="Times New Roman"/>
      <w:b/>
      <w:bCs w:val="false"/>
      <w:i w:val="false"/>
      <w:iCs w:val="false"/>
      <w:sz w:val="24"/>
      <w:szCs w:val="24"/>
    </w:rPr>
  </w:style>
  <w:style w:type="character" w:styleId="ListLabel3">
    <w:name w:val="ListLabel 3"/>
    <w:rPr>
      <w:rFonts w:cs="Symbol"/>
      <w:b w:val="false"/>
      <w:bCs w:val="false"/>
      <w:i w:val="false"/>
      <w:iCs w:val="false"/>
      <w:color w:val="00000A"/>
      <w:sz w:val="24"/>
      <w:szCs w:val="24"/>
    </w:rPr>
  </w:style>
  <w:style w:type="character" w:styleId="ListLabel4">
    <w:name w:val="ListLabel 4"/>
    <w:rPr>
      <w:rFonts w:cs="Times New Roman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eastAsia="Times New Roman"/>
    </w:rPr>
  </w:style>
  <w:style w:type="character" w:styleId="ListLabel9">
    <w:name w:val="ListLabel 9"/>
    <w:rPr>
      <w:rFonts w:eastAsia="Times New Roman"/>
      <w:sz w:val="22"/>
      <w:szCs w:val="22"/>
    </w:rPr>
  </w:style>
  <w:style w:type="character" w:styleId="ListLabel10">
    <w:name w:val="ListLabel 10"/>
    <w:rPr>
      <w:b/>
      <w:bCs/>
      <w:i w:val="false"/>
      <w:iCs w:val="false"/>
      <w:sz w:val="24"/>
      <w:szCs w:val="24"/>
    </w:rPr>
  </w:style>
  <w:style w:type="character" w:styleId="ListLabel11">
    <w:name w:val="ListLabel 11"/>
    <w:rPr>
      <w:b/>
      <w:bCs w:val="false"/>
      <w:i w:val="false"/>
      <w:iCs w:val="false"/>
      <w:sz w:val="24"/>
      <w:szCs w:val="24"/>
    </w:rPr>
  </w:style>
  <w:style w:type="character" w:styleId="ListLabel12">
    <w:name w:val="ListLabel 12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13">
    <w:name w:val="ListLabel 13"/>
    <w:rPr>
      <w:rFonts w:cs="Times New Roman"/>
    </w:rPr>
  </w:style>
  <w:style w:type="character" w:styleId="ListLabel14">
    <w:name w:val="ListLabel 14"/>
    <w:rPr>
      <w:rFonts w:cs="Courier New"/>
    </w:rPr>
  </w:style>
  <w:style w:type="character" w:styleId="ListLabel15">
    <w:name w:val="ListLabel 15"/>
    <w:rPr>
      <w:rFonts w:cs="Wingdings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Arial"/>
      <w:sz w:val="22"/>
      <w:szCs w:val="22"/>
    </w:rPr>
  </w:style>
  <w:style w:type="character" w:styleId="ListLabel18">
    <w:name w:val="ListLabel 18"/>
    <w:rPr>
      <w:b/>
      <w:bCs/>
      <w:i w:val="false"/>
      <w:iCs w:val="false"/>
      <w:sz w:val="24"/>
      <w:szCs w:val="24"/>
    </w:rPr>
  </w:style>
  <w:style w:type="character" w:styleId="ListLabel19">
    <w:name w:val="ListLabel 19"/>
    <w:rPr>
      <w:b/>
      <w:bCs w:val="false"/>
      <w:i w:val="false"/>
      <w:iCs w:val="false"/>
      <w:sz w:val="24"/>
      <w:szCs w:val="24"/>
    </w:rPr>
  </w:style>
  <w:style w:type="character" w:styleId="ListLabel20">
    <w:name w:val="ListLabel 20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21">
    <w:name w:val="ListLabel 21"/>
    <w:rPr>
      <w:rFonts w:cs="Times New Roman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Symbol"/>
    </w:rPr>
  </w:style>
  <w:style w:type="character" w:styleId="ListLabel25">
    <w:name w:val="ListLabel 25"/>
    <w:rPr>
      <w:rFonts w:cs="Arial"/>
      <w:sz w:val="22"/>
      <w:szCs w:val="22"/>
    </w:rPr>
  </w:style>
  <w:style w:type="character" w:styleId="ListLabel26">
    <w:name w:val="ListLabel 26"/>
    <w:rPr>
      <w:b/>
      <w:bCs/>
      <w:i w:val="false"/>
      <w:iCs w:val="false"/>
      <w:sz w:val="24"/>
      <w:szCs w:val="24"/>
    </w:rPr>
  </w:style>
  <w:style w:type="character" w:styleId="ListLabel27">
    <w:name w:val="ListLabel 27"/>
    <w:rPr>
      <w:b/>
      <w:bCs w:val="false"/>
      <w:i w:val="false"/>
      <w:iCs w:val="false"/>
      <w:sz w:val="24"/>
      <w:szCs w:val="24"/>
    </w:rPr>
  </w:style>
  <w:style w:type="character" w:styleId="ListLabel28">
    <w:name w:val="ListLabel 28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29">
    <w:name w:val="ListLabel 29"/>
    <w:rPr>
      <w:rFonts w:cs="Times New Roman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Symbol"/>
    </w:rPr>
  </w:style>
  <w:style w:type="character" w:styleId="ListLabel33">
    <w:name w:val="ListLabel 33"/>
    <w:rPr>
      <w:rFonts w:cs="Arial"/>
      <w:sz w:val="22"/>
      <w:szCs w:val="22"/>
    </w:rPr>
  </w:style>
  <w:style w:type="character" w:styleId="WW8Num4z0">
    <w:name w:val="WW8Num4z0"/>
    <w:rPr>
      <w:rFonts w:ascii="Times New Roman" w:hAnsi="Times New Roman" w:cs="Times New Roman"/>
      <w:sz w:val="24"/>
      <w:szCs w:val="24"/>
    </w:rPr>
  </w:style>
  <w:style w:type="character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ListLabel34">
    <w:name w:val="ListLabel 34"/>
    <w:rPr>
      <w:b/>
      <w:bCs/>
      <w:i w:val="false"/>
      <w:iCs w:val="false"/>
      <w:sz w:val="24"/>
      <w:szCs w:val="24"/>
    </w:rPr>
  </w:style>
  <w:style w:type="character" w:styleId="ListLabel35">
    <w:name w:val="ListLabel 35"/>
    <w:rPr>
      <w:b/>
      <w:bCs w:val="false"/>
      <w:i w:val="false"/>
      <w:iCs w:val="false"/>
      <w:sz w:val="24"/>
      <w:szCs w:val="24"/>
    </w:rPr>
  </w:style>
  <w:style w:type="character" w:styleId="ListLabel36">
    <w:name w:val="ListLabel 36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37">
    <w:name w:val="ListLabel 37"/>
    <w:rPr>
      <w:rFonts w:cs="Times New Roman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Symbol"/>
    </w:rPr>
  </w:style>
  <w:style w:type="character" w:styleId="ListLabel41">
    <w:name w:val="ListLabel 41"/>
    <w:rPr>
      <w:rFonts w:cs="Arial"/>
      <w:sz w:val="22"/>
      <w:szCs w:val="22"/>
    </w:rPr>
  </w:style>
  <w:style w:type="character" w:styleId="ListLabel42">
    <w:name w:val="ListLabel 42"/>
    <w:rPr>
      <w:sz w:val="24"/>
      <w:szCs w:val="24"/>
    </w:rPr>
  </w:style>
  <w:style w:type="character" w:styleId="ListLabel43">
    <w:name w:val="ListLabel 43"/>
    <w:rPr>
      <w:b/>
      <w:bCs/>
      <w:i w:val="false"/>
      <w:iCs w:val="false"/>
      <w:sz w:val="24"/>
      <w:szCs w:val="24"/>
    </w:rPr>
  </w:style>
  <w:style w:type="character" w:styleId="ListLabel44">
    <w:name w:val="ListLabel 44"/>
    <w:rPr>
      <w:b/>
      <w:bCs w:val="false"/>
      <w:i w:val="false"/>
      <w:iCs w:val="false"/>
      <w:sz w:val="24"/>
      <w:szCs w:val="24"/>
    </w:rPr>
  </w:style>
  <w:style w:type="character" w:styleId="ListLabel45">
    <w:name w:val="ListLabel 45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46">
    <w:name w:val="ListLabel 46"/>
    <w:rPr>
      <w:rFonts w:cs="Times New Roman"/>
    </w:rPr>
  </w:style>
  <w:style w:type="character" w:styleId="ListLabel47">
    <w:name w:val="ListLabel 47"/>
    <w:rPr>
      <w:rFonts w:cs="Courier New"/>
    </w:rPr>
  </w:style>
  <w:style w:type="character" w:styleId="ListLabel48">
    <w:name w:val="ListLabel 48"/>
    <w:rPr>
      <w:rFonts w:cs="Wingdings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Arial"/>
      <w:sz w:val="22"/>
      <w:szCs w:val="22"/>
    </w:rPr>
  </w:style>
  <w:style w:type="character" w:styleId="ListLabel51">
    <w:name w:val="ListLabel 51"/>
    <w:rPr>
      <w:sz w:val="24"/>
      <w:szCs w:val="24"/>
    </w:rPr>
  </w:style>
  <w:style w:type="character" w:styleId="ListLabel52">
    <w:name w:val="ListLabel 52"/>
    <w:rPr>
      <w:b/>
      <w:bCs/>
      <w:i w:val="false"/>
      <w:iCs w:val="false"/>
      <w:sz w:val="24"/>
      <w:szCs w:val="24"/>
    </w:rPr>
  </w:style>
  <w:style w:type="character" w:styleId="ListLabel53">
    <w:name w:val="ListLabel 53"/>
    <w:rPr>
      <w:b/>
      <w:bCs w:val="false"/>
      <w:i w:val="false"/>
      <w:iCs w:val="false"/>
      <w:sz w:val="24"/>
      <w:szCs w:val="24"/>
    </w:rPr>
  </w:style>
  <w:style w:type="character" w:styleId="ListLabel54">
    <w:name w:val="ListLabel 54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55">
    <w:name w:val="ListLabel 55"/>
    <w:rPr>
      <w:rFonts w:cs="Times New Roman"/>
    </w:rPr>
  </w:style>
  <w:style w:type="character" w:styleId="ListLabel56">
    <w:name w:val="ListLabel 56"/>
    <w:rPr>
      <w:rFonts w:cs="Courier New"/>
    </w:rPr>
  </w:style>
  <w:style w:type="character" w:styleId="ListLabel57">
    <w:name w:val="ListLabel 57"/>
    <w:rPr>
      <w:rFonts w:cs="Wingdings"/>
    </w:rPr>
  </w:style>
  <w:style w:type="character" w:styleId="ListLabel58">
    <w:name w:val="ListLabel 58"/>
    <w:rPr>
      <w:rFonts w:cs="Symbol"/>
    </w:rPr>
  </w:style>
  <w:style w:type="character" w:styleId="ListLabel59">
    <w:name w:val="ListLabel 59"/>
    <w:rPr>
      <w:rFonts w:cs="Arial"/>
      <w:sz w:val="22"/>
      <w:szCs w:val="22"/>
    </w:rPr>
  </w:style>
  <w:style w:type="character" w:styleId="ListLabel60">
    <w:name w:val="ListLabel 60"/>
    <w:rPr>
      <w:sz w:val="24"/>
      <w:szCs w:val="24"/>
    </w:rPr>
  </w:style>
  <w:style w:type="character" w:styleId="ListLabel61">
    <w:name w:val="ListLabel 61"/>
    <w:rPr>
      <w:b/>
      <w:bCs/>
      <w:i w:val="false"/>
      <w:iCs w:val="false"/>
      <w:sz w:val="24"/>
      <w:szCs w:val="24"/>
    </w:rPr>
  </w:style>
  <w:style w:type="character" w:styleId="ListLabel62">
    <w:name w:val="ListLabel 62"/>
    <w:rPr>
      <w:b/>
      <w:bCs w:val="false"/>
      <w:i w:val="false"/>
      <w:iCs w:val="false"/>
      <w:sz w:val="24"/>
      <w:szCs w:val="24"/>
    </w:rPr>
  </w:style>
  <w:style w:type="character" w:styleId="ListLabel63">
    <w:name w:val="ListLabel 63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64">
    <w:name w:val="ListLabel 64"/>
    <w:rPr>
      <w:rFonts w:cs="Times New Roman"/>
    </w:rPr>
  </w:style>
  <w:style w:type="character" w:styleId="ListLabel65">
    <w:name w:val="ListLabel 65"/>
    <w:rPr>
      <w:rFonts w:cs="Courier New"/>
    </w:rPr>
  </w:style>
  <w:style w:type="character" w:styleId="ListLabel66">
    <w:name w:val="ListLabel 66"/>
    <w:rPr>
      <w:rFonts w:cs="Wingdings"/>
    </w:rPr>
  </w:style>
  <w:style w:type="character" w:styleId="ListLabel67">
    <w:name w:val="ListLabel 67"/>
    <w:rPr>
      <w:rFonts w:cs="Symbol"/>
    </w:rPr>
  </w:style>
  <w:style w:type="character" w:styleId="ListLabel68">
    <w:name w:val="ListLabel 68"/>
    <w:rPr>
      <w:rFonts w:cs="Arial"/>
      <w:sz w:val="22"/>
      <w:szCs w:val="22"/>
    </w:rPr>
  </w:style>
  <w:style w:type="character" w:styleId="ListLabel69">
    <w:name w:val="ListLabel 69"/>
    <w:rPr>
      <w:sz w:val="24"/>
      <w:szCs w:val="24"/>
    </w:rPr>
  </w:style>
  <w:style w:type="character" w:styleId="ListLabel70">
    <w:name w:val="ListLabel 70"/>
    <w:rPr>
      <w:b/>
      <w:bCs/>
      <w:i w:val="false"/>
      <w:iCs w:val="false"/>
      <w:sz w:val="24"/>
      <w:szCs w:val="24"/>
    </w:rPr>
  </w:style>
  <w:style w:type="character" w:styleId="ListLabel71">
    <w:name w:val="ListLabel 71"/>
    <w:rPr>
      <w:b/>
      <w:bCs w:val="false"/>
      <w:i w:val="false"/>
      <w:iCs w:val="false"/>
      <w:sz w:val="24"/>
      <w:szCs w:val="24"/>
    </w:rPr>
  </w:style>
  <w:style w:type="character" w:styleId="ListLabel72">
    <w:name w:val="ListLabel 72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73">
    <w:name w:val="ListLabel 73"/>
    <w:rPr>
      <w:rFonts w:cs="Times New Roman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Symbol"/>
    </w:rPr>
  </w:style>
  <w:style w:type="character" w:styleId="ListLabel77">
    <w:name w:val="ListLabel 77"/>
    <w:rPr>
      <w:rFonts w:cs="Arial"/>
      <w:sz w:val="22"/>
      <w:szCs w:val="22"/>
    </w:rPr>
  </w:style>
  <w:style w:type="character" w:styleId="ListLabel78">
    <w:name w:val="ListLabel 78"/>
    <w:rPr>
      <w:sz w:val="24"/>
      <w:szCs w:val="24"/>
    </w:rPr>
  </w:style>
  <w:style w:type="character" w:styleId="ListLabel79">
    <w:name w:val="ListLabel 79"/>
    <w:rPr>
      <w:b/>
      <w:bCs/>
      <w:i w:val="false"/>
      <w:iCs w:val="false"/>
      <w:sz w:val="24"/>
      <w:szCs w:val="24"/>
    </w:rPr>
  </w:style>
  <w:style w:type="character" w:styleId="ListLabel80">
    <w:name w:val="ListLabel 80"/>
    <w:rPr>
      <w:b/>
      <w:bCs w:val="false"/>
      <w:i w:val="false"/>
      <w:iCs w:val="false"/>
      <w:sz w:val="24"/>
      <w:szCs w:val="24"/>
    </w:rPr>
  </w:style>
  <w:style w:type="character" w:styleId="ListLabel81">
    <w:name w:val="ListLabel 81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82">
    <w:name w:val="ListLabel 82"/>
    <w:rPr>
      <w:rFonts w:cs="Arial"/>
      <w:sz w:val="22"/>
      <w:szCs w:val="22"/>
    </w:rPr>
  </w:style>
  <w:style w:type="character" w:styleId="ListLabel83">
    <w:name w:val="ListLabel 83"/>
    <w:rPr>
      <w:sz w:val="24"/>
      <w:szCs w:val="24"/>
    </w:rPr>
  </w:style>
  <w:style w:type="character" w:styleId="ListLabel84">
    <w:name w:val="ListLabel 84"/>
    <w:rPr>
      <w:b/>
      <w:bCs/>
      <w:i w:val="false"/>
      <w:iCs w:val="false"/>
      <w:sz w:val="24"/>
      <w:szCs w:val="24"/>
    </w:rPr>
  </w:style>
  <w:style w:type="character" w:styleId="ListLabel85">
    <w:name w:val="ListLabel 85"/>
    <w:rPr>
      <w:b/>
      <w:bCs w:val="false"/>
      <w:i w:val="false"/>
      <w:iCs w:val="false"/>
      <w:sz w:val="24"/>
      <w:szCs w:val="24"/>
    </w:rPr>
  </w:style>
  <w:style w:type="character" w:styleId="ListLabel86">
    <w:name w:val="ListLabel 86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87">
    <w:name w:val="ListLabel 87"/>
    <w:rPr>
      <w:rFonts w:cs="Arial"/>
      <w:sz w:val="22"/>
      <w:szCs w:val="22"/>
    </w:rPr>
  </w:style>
  <w:style w:type="character" w:styleId="ListLabel88">
    <w:name w:val="ListLabel 88"/>
    <w:rPr>
      <w:b/>
      <w:bCs/>
      <w:i w:val="false"/>
      <w:iCs w:val="false"/>
      <w:sz w:val="24"/>
      <w:szCs w:val="24"/>
    </w:rPr>
  </w:style>
  <w:style w:type="character" w:styleId="ListLabel89">
    <w:name w:val="ListLabel 89"/>
    <w:rPr>
      <w:b/>
      <w:bCs w:val="false"/>
      <w:i w:val="false"/>
      <w:iCs w:val="false"/>
      <w:sz w:val="24"/>
      <w:szCs w:val="24"/>
    </w:rPr>
  </w:style>
  <w:style w:type="character" w:styleId="ListLabel90">
    <w:name w:val="ListLabel 90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91">
    <w:name w:val="ListLabel 91"/>
    <w:rPr>
      <w:rFonts w:cs="Arial"/>
      <w:sz w:val="22"/>
      <w:szCs w:val="22"/>
    </w:rPr>
  </w:style>
  <w:style w:type="character" w:styleId="ListLabel92">
    <w:name w:val="ListLabel 92"/>
    <w:rPr>
      <w:b/>
      <w:bCs/>
      <w:i w:val="false"/>
      <w:iCs w:val="false"/>
      <w:sz w:val="24"/>
      <w:szCs w:val="24"/>
    </w:rPr>
  </w:style>
  <w:style w:type="character" w:styleId="ListLabel93">
    <w:name w:val="ListLabel 93"/>
    <w:rPr>
      <w:b/>
      <w:bCs w:val="false"/>
      <w:i w:val="false"/>
      <w:iCs w:val="false"/>
      <w:sz w:val="24"/>
      <w:szCs w:val="24"/>
    </w:rPr>
  </w:style>
  <w:style w:type="character" w:styleId="ListLabel94">
    <w:name w:val="ListLabel 94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95">
    <w:name w:val="ListLabel 95"/>
    <w:rPr>
      <w:rFonts w:cs="Arial"/>
      <w:sz w:val="22"/>
      <w:szCs w:val="22"/>
    </w:rPr>
  </w:style>
  <w:style w:type="character" w:styleId="ListLabel96">
    <w:name w:val="ListLabel 96"/>
    <w:rPr>
      <w:b/>
      <w:bCs/>
      <w:i w:val="false"/>
      <w:iCs w:val="false"/>
      <w:sz w:val="24"/>
      <w:szCs w:val="24"/>
    </w:rPr>
  </w:style>
  <w:style w:type="character" w:styleId="ListLabel97">
    <w:name w:val="ListLabel 97"/>
    <w:rPr>
      <w:b/>
      <w:bCs w:val="false"/>
      <w:i w:val="false"/>
      <w:iCs w:val="false"/>
      <w:sz w:val="24"/>
      <w:szCs w:val="24"/>
    </w:rPr>
  </w:style>
  <w:style w:type="character" w:styleId="ListLabel98">
    <w:name w:val="ListLabel 98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99">
    <w:name w:val="ListLabel 99"/>
    <w:rPr>
      <w:rFonts w:cs="Arial"/>
      <w:sz w:val="22"/>
      <w:szCs w:val="22"/>
    </w:rPr>
  </w:style>
  <w:style w:type="character" w:styleId="ListLabel100">
    <w:name w:val="ListLabel 100"/>
    <w:rPr>
      <w:b/>
      <w:bCs/>
      <w:i w:val="false"/>
      <w:iCs w:val="false"/>
      <w:sz w:val="24"/>
      <w:szCs w:val="24"/>
    </w:rPr>
  </w:style>
  <w:style w:type="character" w:styleId="ListLabel101">
    <w:name w:val="ListLabel 101"/>
    <w:rPr>
      <w:b/>
      <w:bCs w:val="false"/>
      <w:i w:val="false"/>
      <w:iCs w:val="false"/>
      <w:sz w:val="24"/>
      <w:szCs w:val="24"/>
    </w:rPr>
  </w:style>
  <w:style w:type="character" w:styleId="ListLabel102">
    <w:name w:val="ListLabel 102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103">
    <w:name w:val="ListLabel 103"/>
    <w:rPr>
      <w:rFonts w:cs="Arial"/>
      <w:sz w:val="22"/>
      <w:szCs w:val="22"/>
    </w:rPr>
  </w:style>
  <w:style w:type="character" w:styleId="ListLabel104">
    <w:name w:val="ListLabel 104"/>
    <w:rPr>
      <w:b/>
      <w:bCs/>
      <w:i w:val="false"/>
      <w:iCs w:val="false"/>
      <w:sz w:val="24"/>
      <w:szCs w:val="24"/>
    </w:rPr>
  </w:style>
  <w:style w:type="character" w:styleId="ListLabel105">
    <w:name w:val="ListLabel 105"/>
    <w:rPr>
      <w:b/>
      <w:bCs w:val="false"/>
      <w:i w:val="false"/>
      <w:iCs w:val="false"/>
      <w:sz w:val="24"/>
      <w:szCs w:val="24"/>
    </w:rPr>
  </w:style>
  <w:style w:type="character" w:styleId="ListLabel106">
    <w:name w:val="ListLabel 106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107">
    <w:name w:val="ListLabel 107"/>
    <w:rPr>
      <w:rFonts w:cs="Arial"/>
      <w:sz w:val="22"/>
      <w:szCs w:val="22"/>
    </w:rPr>
  </w:style>
  <w:style w:type="character" w:styleId="ListLabel108">
    <w:name w:val="ListLabel 108"/>
    <w:rPr>
      <w:b/>
      <w:bCs/>
      <w:i w:val="false"/>
      <w:iCs w:val="false"/>
      <w:sz w:val="24"/>
      <w:szCs w:val="24"/>
    </w:rPr>
  </w:style>
  <w:style w:type="character" w:styleId="ListLabel109">
    <w:name w:val="ListLabel 109"/>
    <w:rPr>
      <w:b/>
      <w:bCs w:val="false"/>
      <w:i w:val="false"/>
      <w:iCs w:val="false"/>
      <w:sz w:val="24"/>
      <w:szCs w:val="24"/>
    </w:rPr>
  </w:style>
  <w:style w:type="character" w:styleId="ListLabel110">
    <w:name w:val="ListLabel 110"/>
    <w:rPr>
      <w:rFonts w:cs="Symbol"/>
      <w:b w:val="false"/>
      <w:bCs w:val="false"/>
      <w:i w:val="false"/>
      <w:iCs w:val="false"/>
      <w:sz w:val="24"/>
      <w:szCs w:val="24"/>
    </w:rPr>
  </w:style>
  <w:style w:type="character" w:styleId="ListLabel111">
    <w:name w:val="ListLabel 111"/>
    <w:rPr>
      <w:rFonts w:cs="Arial"/>
      <w:sz w:val="22"/>
      <w:szCs w:val="22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link w:val="TekstpodstawowyZnak1"/>
    <w:uiPriority w:val="99"/>
    <w:pPr>
      <w:spacing w:lineRule="auto" w:line="288" w:before="0" w:after="120"/>
    </w:pPr>
    <w:rPr>
      <w:rFonts w:cs="Times New Roman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Gwka">
    <w:name w:val="Główka"/>
    <w:basedOn w:val="Normal"/>
    <w:link w:val="NagwekZnak1"/>
    <w:uiPriority w:val="99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Stopka">
    <w:name w:val="Stopka"/>
    <w:basedOn w:val="Normal"/>
    <w:link w:val="StopkaZnak1"/>
    <w:uiPriority w:val="99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Pkt" w:customStyle="1">
    <w:name w:val="pkt"/>
    <w:basedOn w:val="Normal"/>
    <w:uiPriority w:val="99"/>
    <w:pPr>
      <w:spacing w:before="60" w:after="60"/>
      <w:ind w:left="851" w:hanging="295"/>
      <w:jc w:val="both"/>
    </w:pPr>
    <w:rPr>
      <w:rFonts w:cs="Times New Roman"/>
    </w:rPr>
  </w:style>
  <w:style w:type="paragraph" w:styleId="Tytu">
    <w:name w:val="Tytuł"/>
    <w:basedOn w:val="Normal"/>
    <w:link w:val="TytuZnak1"/>
    <w:autoRedefine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Wcicietrecitekstu">
    <w:name w:val="Wcięcie treści tekstu"/>
    <w:basedOn w:val="Normal"/>
    <w:link w:val="TekstpodstawowywcityZnak1"/>
    <w:uiPriority w:val="99"/>
    <w:pPr>
      <w:spacing w:before="0" w:after="120"/>
      <w:ind w:left="283" w:hanging="0"/>
    </w:pPr>
    <w:rPr>
      <w:rFonts w:cs="Times New Roman"/>
    </w:rPr>
  </w:style>
  <w:style w:type="paragraph" w:styleId="Annotationtext">
    <w:name w:val="annotation text"/>
    <w:basedOn w:val="Normal"/>
    <w:link w:val="TekstkomentarzaZnak1"/>
    <w:uiPriority w:val="99"/>
    <w:pPr/>
    <w:rPr>
      <w:rFonts w:cs="Times New Roman"/>
      <w:sz w:val="20"/>
      <w:szCs w:val="20"/>
    </w:rPr>
  </w:style>
  <w:style w:type="paragraph" w:styleId="Annotationsubject">
    <w:name w:val="annotation subject"/>
    <w:basedOn w:val="Annotationtext"/>
    <w:link w:val="TematkomentarzaZnak1"/>
    <w:uiPriority w:val="99"/>
    <w:pPr/>
    <w:rPr>
      <w:b/>
      <w:bCs/>
    </w:rPr>
  </w:style>
  <w:style w:type="paragraph" w:styleId="BalloonText">
    <w:name w:val="Balloon Text"/>
    <w:basedOn w:val="Normal"/>
    <w:link w:val="TekstdymkaZnak1"/>
    <w:uiPriority w:val="9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1"/>
    <w:uiPriority w:val="99"/>
    <w:pPr>
      <w:spacing w:lineRule="auto" w:line="480" w:before="0" w:after="120"/>
    </w:pPr>
    <w:rPr>
      <w:rFonts w:cs="Times New Roman"/>
    </w:rPr>
  </w:style>
  <w:style w:type="paragraph" w:styleId="BodyTextIndent2">
    <w:name w:val="Body Text Indent 2"/>
    <w:basedOn w:val="Normal"/>
    <w:link w:val="Tekstpodstawowywcity2Znak1"/>
    <w:uiPriority w:val="99"/>
    <w:pPr>
      <w:spacing w:lineRule="auto" w:line="480" w:before="0" w:after="120"/>
      <w:ind w:left="283" w:hanging="0"/>
    </w:pPr>
    <w:rPr>
      <w:rFonts w:cs="Times New Roman"/>
    </w:rPr>
  </w:style>
  <w:style w:type="paragraph" w:styleId="BodyTextIndent1" w:customStyle="1">
    <w:name w:val="Body Text Indent1"/>
    <w:basedOn w:val="Normal"/>
    <w:uiPriority w:val="99"/>
    <w:pPr>
      <w:spacing w:before="60" w:after="120"/>
      <w:ind w:left="983" w:hanging="0"/>
      <w:jc w:val="both"/>
    </w:pPr>
    <w:rPr>
      <w:rFonts w:cs="Times New Roman"/>
    </w:rPr>
  </w:style>
  <w:style w:type="paragraph" w:styleId="Style8" w:customStyle="1">
    <w:name w:val="Style8"/>
    <w:basedOn w:val="Normal"/>
    <w:uiPriority w:val="99"/>
    <w:pPr>
      <w:widowControl w:val="false"/>
      <w:spacing w:lineRule="exact" w:line="285"/>
      <w:ind w:hanging="341"/>
      <w:jc w:val="both"/>
    </w:pPr>
    <w:rPr>
      <w:rFonts w:ascii="Calibri" w:hAnsi="Calibri" w:cs="Calibri"/>
    </w:rPr>
  </w:style>
  <w:style w:type="paragraph" w:styleId="Domylne" w:customStyle="1">
    <w:name w:val="Domyślne"/>
    <w:uiPriority w:val="99"/>
    <w:pPr>
      <w:widowControl/>
      <w:suppressAutoHyphens w:val="true"/>
      <w:bidi w:val="0"/>
      <w:spacing w:lineRule="auto" w:line="360" w:before="240" w:after="120"/>
      <w:ind w:left="851" w:hanging="851"/>
      <w:jc w:val="both"/>
    </w:pPr>
    <w:rPr>
      <w:rFonts w:ascii="Arial" w:hAnsi="Arial" w:eastAsia="Arial Unicode MS" w:cs="Arial"/>
      <w:color w:val="000000"/>
      <w:sz w:val="24"/>
      <w:szCs w:val="22"/>
      <w:lang w:val="pl-PL" w:eastAsia="pl-PL" w:bidi="ar-SA"/>
    </w:rPr>
  </w:style>
  <w:style w:type="paragraph" w:styleId="Wzorytekst">
    <w:name w:val="Wzory tekst"/>
    <w:basedOn w:val="Normal"/>
    <w:pPr>
      <w:spacing w:lineRule="auto" w:line="288" w:before="0" w:after="0"/>
      <w:jc w:val="both"/>
      <w:textAlignment w:val="center"/>
    </w:pPr>
    <w:rPr>
      <w:rFonts w:ascii="Charter BT Pro;Times New Roman" w:hAnsi="Charter BT Pro;Times New Roman" w:cs="Charter BT Pro;Times New Roman"/>
      <w:color w:val="000000"/>
      <w:sz w:val="18"/>
      <w:szCs w:val="18"/>
    </w:rPr>
  </w:style>
  <w:style w:type="paragraph" w:styleId="Wzoryparagraf">
    <w:name w:val="Wzory paragraf"/>
    <w:basedOn w:val="Normal"/>
    <w:pPr>
      <w:spacing w:lineRule="auto" w:line="288" w:before="113" w:after="57"/>
      <w:jc w:val="center"/>
      <w:textAlignment w:val="center"/>
    </w:pPr>
    <w:rPr>
      <w:rFonts w:ascii="Charter BT Pro;Times New Roman" w:hAnsi="Charter BT Pro;Times New Roman" w:cs="Charter BT Pro;Times New Roman"/>
      <w:color w:val="000000"/>
      <w:sz w:val="18"/>
      <w:szCs w:val="18"/>
    </w:rPr>
  </w:style>
  <w:style w:type="paragraph" w:styleId="Default">
    <w:name w:val="Default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Akapitzlist">
    <w:name w:val="Akapit z listą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numbering" w:styleId="WW8Num5">
    <w:name w:val="WW8Num5"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zetargi.egospodarka.pl/Papier-do-drukowania" TargetMode="External"/><Relationship Id="rId3" Type="http://schemas.openxmlformats.org/officeDocument/2006/relationships/hyperlink" Target="http://www.przetargi.egospodarka.pl/Zszywki-gwozdziki-z-szerokim-lebkiem-pinezki-kreslarskie" TargetMode="External"/><Relationship Id="rId4" Type="http://schemas.openxmlformats.org/officeDocument/2006/relationships/hyperlink" Target="http://www.przetargi.egospodarka.pl/Piora-techniczne" TargetMode="External"/><Relationship Id="rId5" Type="http://schemas.openxmlformats.org/officeDocument/2006/relationships/hyperlink" Target="http://www.przetargi.egospodarka.pl/Pisaki" TargetMode="External"/><Relationship Id="rId6" Type="http://schemas.openxmlformats.org/officeDocument/2006/relationships/hyperlink" Target="http://www.przetargi.egospodarka.pl/Tasma-przylepna" TargetMode="External"/><Relationship Id="rId7" Type="http://schemas.openxmlformats.org/officeDocument/2006/relationships/hyperlink" Target="http://www.przetargi.egospodarka.pl/Gumki" TargetMode="External"/><Relationship Id="rId8" Type="http://schemas.openxmlformats.org/officeDocument/2006/relationships/hyperlink" Target="http://www.przetargi.egospodarka.pl/Koperty" TargetMode="External"/><Relationship Id="rId9" Type="http://schemas.openxmlformats.org/officeDocument/2006/relationships/hyperlink" Target="mailto:organizacyjny@ledziny.pl" TargetMode="External"/><Relationship Id="rId10" Type="http://schemas.openxmlformats.org/officeDocument/2006/relationships/hyperlink" Target="mailto:m.fabian@ledziny.pl" TargetMode="External"/><Relationship Id="rId11" Type="http://schemas.openxmlformats.org/officeDocument/2006/relationships/hyperlink" Target="mailto:k.strzelewska@ledziny.pl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5954</TotalTime>
  <Application>LibreOffice/4.3.2.2$Windows_x86 LibreOffice_project/edfb5295ba211bd31ad47d0bad0118690f76407d</Application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2015-09-17T14:55:00Z</dcterms:created>
  <dc:language>pl-PL</dc:language>
  <cp:lastPrinted>2016-01-13T09:13:10Z</cp:lastPrinted>
  <dcterms:modified xsi:type="dcterms:W3CDTF">2016-01-13T09:12:51Z</dcterms:modified>
  <cp:revision>26</cp:revision>
  <dc:title>Gmina Gdów - Urząd Gminy Gdów</dc:title>
</cp:coreProperties>
</file>